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20" w:rsidRDefault="00851520" w:rsidP="00851520">
      <w:pPr>
        <w:jc w:val="center"/>
        <w:rPr>
          <w:rFonts w:ascii="Times New Roman" w:hAnsi="Times New Roman"/>
          <w:b/>
          <w:bCs/>
          <w:i/>
          <w:iCs/>
          <w:sz w:val="24"/>
          <w:szCs w:val="24"/>
        </w:rPr>
      </w:pPr>
      <w:r>
        <w:rPr>
          <w:rFonts w:ascii="Times New Roman" w:hAnsi="Times New Roman"/>
          <w:b/>
          <w:bCs/>
          <w:i/>
          <w:iCs/>
          <w:sz w:val="24"/>
          <w:szCs w:val="24"/>
        </w:rPr>
        <w:t>Annual Drinking Water Quality Report for 2012</w:t>
      </w:r>
    </w:p>
    <w:p w:rsidR="00851520" w:rsidRDefault="00851520" w:rsidP="00851520">
      <w:pPr>
        <w:jc w:val="center"/>
        <w:rPr>
          <w:rFonts w:ascii="Times New Roman" w:hAnsi="Times New Roman"/>
          <w:sz w:val="24"/>
          <w:szCs w:val="24"/>
        </w:rPr>
      </w:pPr>
      <w:r>
        <w:rPr>
          <w:rFonts w:ascii="Times New Roman" w:hAnsi="Times New Roman"/>
          <w:sz w:val="24"/>
          <w:szCs w:val="24"/>
        </w:rPr>
        <w:t xml:space="preserve">City of </w:t>
      </w:r>
      <w:smartTag w:uri="urn:schemas-microsoft-com:office:smarttags" w:element="place">
        <w:smartTag w:uri="urn:schemas-microsoft-com:office:smarttags" w:element="City">
          <w:r>
            <w:rPr>
              <w:rFonts w:ascii="Times New Roman" w:hAnsi="Times New Roman"/>
              <w:sz w:val="24"/>
              <w:szCs w:val="24"/>
            </w:rPr>
            <w:t>Johnstown</w:t>
          </w:r>
        </w:smartTag>
      </w:smartTag>
    </w:p>
    <w:p w:rsidR="00851520" w:rsidRDefault="00851520" w:rsidP="00851520">
      <w:pPr>
        <w:jc w:val="center"/>
        <w:rPr>
          <w:rFonts w:ascii="Times New Roman" w:hAnsi="Times New Roman"/>
        </w:rPr>
      </w:pPr>
      <w:smartTag w:uri="urn:schemas-microsoft-com:office:smarttags" w:element="address">
        <w:smartTag w:uri="urn:schemas-microsoft-com:office:smarttags" w:element="Street">
          <w:r>
            <w:rPr>
              <w:rFonts w:ascii="Times New Roman" w:hAnsi="Times New Roman"/>
            </w:rPr>
            <w:t>27-31 E. Main Street</w:t>
          </w:r>
        </w:smartTag>
        <w:r>
          <w:rPr>
            <w:rFonts w:ascii="Times New Roman" w:hAnsi="Times New Roman"/>
          </w:rPr>
          <w:t xml:space="preserve">, </w:t>
        </w:r>
        <w:smartTag w:uri="urn:schemas-microsoft-com:office:smarttags" w:element="City">
          <w:r>
            <w:rPr>
              <w:rFonts w:ascii="Times New Roman" w:hAnsi="Times New Roman"/>
            </w:rPr>
            <w:t>Johnstown</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12095</w:t>
          </w:r>
        </w:smartTag>
      </w:smartTag>
    </w:p>
    <w:p w:rsidR="00851520" w:rsidRDefault="00851520" w:rsidP="00851520">
      <w:pPr>
        <w:jc w:val="center"/>
        <w:rPr>
          <w:rFonts w:ascii="Times New Roman" w:hAnsi="Times New Roman"/>
          <w:color w:val="FF0000"/>
        </w:rPr>
      </w:pPr>
      <w:r>
        <w:rPr>
          <w:rFonts w:ascii="Times New Roman" w:hAnsi="Times New Roman"/>
        </w:rPr>
        <w:t>Public Water Supply ID# NY1700019</w:t>
      </w:r>
    </w:p>
    <w:p w:rsidR="00851520" w:rsidRDefault="00851520" w:rsidP="00851520">
      <w:pPr>
        <w:rPr>
          <w:rFonts w:ascii="Times New Roman" w:hAnsi="Times New Roman"/>
          <w:color w:val="FF0000"/>
          <w:sz w:val="24"/>
          <w:szCs w:val="24"/>
        </w:rPr>
      </w:pPr>
    </w:p>
    <w:p w:rsidR="00851520" w:rsidRDefault="00851520" w:rsidP="00851520">
      <w:pPr>
        <w:pStyle w:val="Heading4"/>
        <w:spacing w:before="0"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Introduction</w:t>
      </w:r>
    </w:p>
    <w:p w:rsidR="00851520" w:rsidRDefault="00851520" w:rsidP="00851520">
      <w:pPr>
        <w:jc w:val="both"/>
        <w:rPr>
          <w:rFonts w:ascii="Times New Roman" w:hAnsi="Times New Roman"/>
          <w:sz w:val="16"/>
          <w:szCs w:val="16"/>
        </w:rPr>
      </w:pPr>
      <w:r>
        <w:rPr>
          <w:rFonts w:ascii="Times New Roman" w:hAnsi="Times New Roman"/>
          <w:sz w:val="16"/>
          <w:szCs w:val="16"/>
        </w:rPr>
        <w:t xml:space="preserve">To comply with </w:t>
      </w:r>
      <w:smartTag w:uri="urn:schemas-microsoft-com:office:smarttags" w:element="PlaceName">
        <w:r>
          <w:rPr>
            <w:rFonts w:ascii="Times New Roman" w:hAnsi="Times New Roman"/>
            <w:sz w:val="16"/>
            <w:szCs w:val="16"/>
          </w:rPr>
          <w:t>New York</w:t>
        </w:r>
      </w:smartTag>
      <w:r>
        <w:rPr>
          <w:rFonts w:ascii="Times New Roman" w:hAnsi="Times New Roman"/>
          <w:sz w:val="16"/>
          <w:szCs w:val="16"/>
        </w:rPr>
        <w:t xml:space="preserve"> </w:t>
      </w:r>
      <w:smartTag w:uri="urn:schemas-microsoft-com:office:smarttags" w:element="PlaceType">
        <w:r>
          <w:rPr>
            <w:rFonts w:ascii="Times New Roman" w:hAnsi="Times New Roman"/>
            <w:sz w:val="16"/>
            <w:szCs w:val="16"/>
          </w:rPr>
          <w:t>State</w:t>
        </w:r>
      </w:smartTag>
      <w:r>
        <w:rPr>
          <w:rFonts w:ascii="Times New Roman" w:hAnsi="Times New Roman"/>
          <w:sz w:val="16"/>
          <w:szCs w:val="16"/>
        </w:rPr>
        <w:t xml:space="preserve"> regulations, the City of </w:t>
      </w:r>
      <w:smartTag w:uri="urn:schemas-microsoft-com:office:smarttags" w:element="place">
        <w:smartTag w:uri="urn:schemas-microsoft-com:office:smarttags" w:element="City">
          <w:r>
            <w:rPr>
              <w:rFonts w:ascii="Times New Roman" w:hAnsi="Times New Roman"/>
              <w:sz w:val="16"/>
              <w:szCs w:val="16"/>
            </w:rPr>
            <w:t>Johnstown</w:t>
          </w:r>
        </w:smartTag>
      </w:smartTag>
      <w:r>
        <w:rPr>
          <w:rFonts w:ascii="Times New Roman" w:hAnsi="Times New Roman"/>
          <w:sz w:val="16"/>
          <w:szCs w:val="16"/>
        </w:rPr>
        <w:t xml:space="preserve"> will be annually issuing a report describing the quality of your drinking water.  The purpose of this report is to raise your understanding of drinking water and awareness of the need to protect our drinking water sources.  Last year, your drinking water met all State drinking water health standards.  This report is a snapshot of last year’s water quality.</w:t>
      </w:r>
      <w:r>
        <w:rPr>
          <w:rFonts w:ascii="Times New Roman" w:hAnsi="Times New Roman"/>
          <w:color w:val="0000FF"/>
          <w:sz w:val="16"/>
          <w:szCs w:val="16"/>
        </w:rPr>
        <w:t xml:space="preserve">  </w:t>
      </w:r>
      <w:r>
        <w:rPr>
          <w:rFonts w:ascii="Times New Roman" w:hAnsi="Times New Roman"/>
          <w:sz w:val="16"/>
          <w:szCs w:val="16"/>
        </w:rPr>
        <w:t>We are proud to report that our system did not violate a maximum contaminant level or any other water quality standard.</w:t>
      </w:r>
      <w:r>
        <w:rPr>
          <w:rFonts w:ascii="Times New Roman" w:hAnsi="Times New Roman"/>
          <w:color w:val="0000FF"/>
          <w:sz w:val="16"/>
          <w:szCs w:val="16"/>
        </w:rPr>
        <w:t xml:space="preserve">  </w:t>
      </w:r>
      <w:r>
        <w:rPr>
          <w:rFonts w:ascii="Times New Roman" w:hAnsi="Times New Roman"/>
          <w:sz w:val="16"/>
          <w:szCs w:val="16"/>
        </w:rPr>
        <w:t xml:space="preserve">This report provides an overview of last year’s water quality.  Included are details about where your water comes from, what it contains, and how it compares to State standards.  </w:t>
      </w:r>
    </w:p>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sz w:val="16"/>
          <w:szCs w:val="16"/>
        </w:rPr>
      </w:pPr>
      <w:r>
        <w:rPr>
          <w:rFonts w:ascii="Times New Roman" w:hAnsi="Times New Roman"/>
          <w:sz w:val="16"/>
          <w:szCs w:val="16"/>
        </w:rPr>
        <w:t>If you have any questions about this report or concerning your drinking water, please contact: Ms. Cinda Spraker, Clerk of the Water Board, City of Johnstown 27-31 E. Main Street, Johnstown, NY 12095; Phone: 518.736.4027.  We want our valued customers to be informed about their drinking water.  If you want to learn more, please attend any of our regularly scheduled Water Board meetings. They are held on the 2</w:t>
      </w:r>
      <w:r>
        <w:rPr>
          <w:rFonts w:ascii="Times New Roman" w:hAnsi="Times New Roman"/>
          <w:sz w:val="16"/>
          <w:szCs w:val="16"/>
          <w:vertAlign w:val="superscript"/>
        </w:rPr>
        <w:t>nd</w:t>
      </w:r>
      <w:r>
        <w:rPr>
          <w:rFonts w:ascii="Times New Roman" w:hAnsi="Times New Roman"/>
          <w:sz w:val="16"/>
          <w:szCs w:val="16"/>
        </w:rPr>
        <w:t xml:space="preserve"> Monday of each month at </w:t>
      </w:r>
      <w:smartTag w:uri="urn:schemas-microsoft-com:office:smarttags" w:element="time">
        <w:smartTagPr>
          <w:attr w:name="Hour" w:val="19"/>
          <w:attr w:name="Minute" w:val="00"/>
        </w:smartTagPr>
        <w:r>
          <w:rPr>
            <w:rFonts w:ascii="Times New Roman" w:hAnsi="Times New Roman"/>
            <w:sz w:val="16"/>
            <w:szCs w:val="16"/>
          </w:rPr>
          <w:t>7:00 PM</w:t>
        </w:r>
      </w:smartTag>
      <w:r>
        <w:rPr>
          <w:rFonts w:ascii="Times New Roman" w:hAnsi="Times New Roman"/>
          <w:sz w:val="16"/>
          <w:szCs w:val="16"/>
        </w:rPr>
        <w:t xml:space="preserve">, in the conference room of the Water Department at </w:t>
      </w:r>
      <w:smartTag w:uri="urn:schemas-microsoft-com:office:smarttags" w:element="Street">
        <w:smartTag w:uri="urn:schemas-microsoft-com:office:smarttags" w:element="address">
          <w:r>
            <w:rPr>
              <w:rFonts w:ascii="Times New Roman" w:hAnsi="Times New Roman"/>
              <w:sz w:val="16"/>
              <w:szCs w:val="16"/>
            </w:rPr>
            <w:t>27-31 E. Main Street</w:t>
          </w:r>
        </w:smartTag>
      </w:smartTag>
      <w:r>
        <w:rPr>
          <w:rFonts w:ascii="Times New Roman" w:hAnsi="Times New Roman"/>
          <w:sz w:val="16"/>
          <w:szCs w:val="16"/>
        </w:rPr>
        <w:t>.</w:t>
      </w:r>
    </w:p>
    <w:p w:rsidR="00851520" w:rsidRDefault="00851520" w:rsidP="00851520">
      <w:pPr>
        <w:jc w:val="both"/>
        <w:rPr>
          <w:rFonts w:ascii="Times New Roman" w:hAnsi="Times New Roman"/>
          <w:color w:val="800000"/>
          <w:sz w:val="16"/>
          <w:szCs w:val="16"/>
        </w:rPr>
      </w:pPr>
    </w:p>
    <w:p w:rsidR="00851520" w:rsidRDefault="00851520" w:rsidP="00851520">
      <w:pPr>
        <w:jc w:val="both"/>
        <w:rPr>
          <w:rFonts w:ascii="Times New Roman" w:hAnsi="Times New Roman"/>
          <w:b/>
          <w:bCs/>
          <w:smallCaps/>
        </w:rPr>
      </w:pPr>
      <w:r>
        <w:rPr>
          <w:rFonts w:ascii="Times New Roman" w:hAnsi="Times New Roman"/>
          <w:b/>
          <w:bCs/>
          <w:smallCaps/>
        </w:rPr>
        <w:t>Where does our water come from?</w:t>
      </w:r>
    </w:p>
    <w:p w:rsidR="00851520" w:rsidRDefault="00851520" w:rsidP="00851520">
      <w:pPr>
        <w:spacing w:line="228" w:lineRule="auto"/>
        <w:jc w:val="both"/>
        <w:rPr>
          <w:rFonts w:ascii="Times New Roman" w:hAnsi="Times New Roman"/>
          <w:sz w:val="16"/>
          <w:szCs w:val="16"/>
        </w:rPr>
      </w:pPr>
      <w:r>
        <w:rPr>
          <w:rFonts w:ascii="Times New Roman" w:hAnsi="Times New Roman"/>
          <w:sz w:val="16"/>
          <w:szCs w:val="16"/>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rsidR="00851520" w:rsidRDefault="00851520" w:rsidP="00851520">
      <w:pPr>
        <w:spacing w:line="228" w:lineRule="auto"/>
        <w:jc w:val="both"/>
        <w:rPr>
          <w:rFonts w:ascii="Times New Roman" w:hAnsi="Times New Roman"/>
          <w:sz w:val="16"/>
          <w:szCs w:val="16"/>
        </w:rPr>
      </w:pPr>
    </w:p>
    <w:p w:rsidR="00851520" w:rsidRDefault="00851520" w:rsidP="00851520">
      <w:pPr>
        <w:spacing w:line="228" w:lineRule="auto"/>
        <w:jc w:val="both"/>
        <w:rPr>
          <w:rFonts w:ascii="Times New Roman" w:hAnsi="Times New Roman"/>
          <w:sz w:val="16"/>
          <w:szCs w:val="16"/>
        </w:rPr>
      </w:pPr>
      <w:r>
        <w:rPr>
          <w:rFonts w:ascii="Times New Roman" w:hAnsi="Times New Roman"/>
          <w:sz w:val="16"/>
          <w:szCs w:val="16"/>
        </w:rPr>
        <w:t xml:space="preserve">The City of </w:t>
      </w:r>
      <w:smartTag w:uri="urn:schemas-microsoft-com:office:smarttags" w:element="place">
        <w:smartTag w:uri="urn:schemas-microsoft-com:office:smarttags" w:element="City">
          <w:r>
            <w:rPr>
              <w:rFonts w:ascii="Times New Roman" w:hAnsi="Times New Roman"/>
              <w:sz w:val="16"/>
              <w:szCs w:val="16"/>
            </w:rPr>
            <w:t>Johnstown</w:t>
          </w:r>
        </w:smartTag>
      </w:smartTag>
      <w:r>
        <w:rPr>
          <w:rFonts w:ascii="Times New Roman" w:hAnsi="Times New Roman"/>
          <w:sz w:val="16"/>
          <w:szCs w:val="16"/>
        </w:rPr>
        <w:t xml:space="preserve"> operates two slow sand filtration plants.  Both plants are located west of the City in the Town of </w:t>
      </w:r>
      <w:smartTag w:uri="urn:schemas-microsoft-com:office:smarttags" w:element="place">
        <w:smartTag w:uri="urn:schemas-microsoft-com:office:smarttags" w:element="City">
          <w:r>
            <w:rPr>
              <w:rFonts w:ascii="Times New Roman" w:hAnsi="Times New Roman"/>
              <w:sz w:val="16"/>
              <w:szCs w:val="16"/>
            </w:rPr>
            <w:t>Johnstown</w:t>
          </w:r>
        </w:smartTag>
      </w:smartTag>
      <w:r>
        <w:rPr>
          <w:rFonts w:ascii="Times New Roman" w:hAnsi="Times New Roman"/>
          <w:sz w:val="16"/>
          <w:szCs w:val="16"/>
        </w:rPr>
        <w:t xml:space="preserve"> and obtain their raw water from three separate sources: 1) </w:t>
      </w:r>
      <w:proofErr w:type="spellStart"/>
      <w:r>
        <w:rPr>
          <w:rFonts w:ascii="Times New Roman" w:hAnsi="Times New Roman"/>
          <w:sz w:val="16"/>
          <w:szCs w:val="16"/>
        </w:rPr>
        <w:t>Christman</w:t>
      </w:r>
      <w:proofErr w:type="spellEnd"/>
      <w:r>
        <w:rPr>
          <w:rFonts w:ascii="Times New Roman" w:hAnsi="Times New Roman"/>
          <w:sz w:val="16"/>
          <w:szCs w:val="16"/>
        </w:rPr>
        <w:t xml:space="preserve"> reservoir with a 10,000,000 gallon capacity; 2) Cork Center Reservoir with a 140,000,000 gallon capacity; 3) </w:t>
      </w:r>
      <w:proofErr w:type="spellStart"/>
      <w:r>
        <w:rPr>
          <w:rFonts w:ascii="Times New Roman" w:hAnsi="Times New Roman"/>
          <w:sz w:val="16"/>
          <w:szCs w:val="16"/>
        </w:rPr>
        <w:t>Larrabee</w:t>
      </w:r>
      <w:proofErr w:type="spellEnd"/>
      <w:r>
        <w:rPr>
          <w:rFonts w:ascii="Times New Roman" w:hAnsi="Times New Roman"/>
          <w:sz w:val="16"/>
          <w:szCs w:val="16"/>
        </w:rPr>
        <w:t xml:space="preserve"> Reservoir with a 40,000,000 gallon capacity.  The three reservoirs have a combined storage capacity of just </w:t>
      </w:r>
      <w:proofErr w:type="gramStart"/>
      <w:r>
        <w:rPr>
          <w:rFonts w:ascii="Times New Roman" w:hAnsi="Times New Roman"/>
          <w:sz w:val="16"/>
          <w:szCs w:val="16"/>
        </w:rPr>
        <w:t>under</w:t>
      </w:r>
      <w:proofErr w:type="gramEnd"/>
      <w:r>
        <w:rPr>
          <w:rFonts w:ascii="Times New Roman" w:hAnsi="Times New Roman"/>
          <w:sz w:val="16"/>
          <w:szCs w:val="16"/>
        </w:rPr>
        <w:t xml:space="preserve"> 200,000,000 gallons surrounded by a 2,000 acre watershed.  From the reservoirs the water flows by gravity feed to each of the slow sand filtration plants.  The combined filtration capacity, for both plants, is 4,500,000 gallons of water per day.  The water is filtered through sand to remove any small particles and then disinfected with chlorine to protect against contamination from harmful bacteria and other organisms.  We have a 100,000 gallon </w:t>
      </w:r>
      <w:proofErr w:type="spellStart"/>
      <w:r>
        <w:rPr>
          <w:rFonts w:ascii="Times New Roman" w:hAnsi="Times New Roman"/>
          <w:sz w:val="16"/>
          <w:szCs w:val="16"/>
        </w:rPr>
        <w:t>clearwell</w:t>
      </w:r>
      <w:proofErr w:type="spellEnd"/>
      <w:r>
        <w:rPr>
          <w:rFonts w:ascii="Times New Roman" w:hAnsi="Times New Roman"/>
          <w:sz w:val="16"/>
          <w:szCs w:val="16"/>
        </w:rPr>
        <w:t xml:space="preserve"> at the </w:t>
      </w:r>
      <w:proofErr w:type="spellStart"/>
      <w:r>
        <w:rPr>
          <w:rFonts w:ascii="Times New Roman" w:hAnsi="Times New Roman"/>
          <w:sz w:val="16"/>
          <w:szCs w:val="16"/>
        </w:rPr>
        <w:t>Christman</w:t>
      </w:r>
      <w:proofErr w:type="spellEnd"/>
      <w:r>
        <w:rPr>
          <w:rFonts w:ascii="Times New Roman" w:hAnsi="Times New Roman"/>
          <w:sz w:val="16"/>
          <w:szCs w:val="16"/>
        </w:rPr>
        <w:t xml:space="preserve"> Treatment Plant and a 500,000 gallon </w:t>
      </w:r>
      <w:proofErr w:type="spellStart"/>
      <w:r>
        <w:rPr>
          <w:rFonts w:ascii="Times New Roman" w:hAnsi="Times New Roman"/>
          <w:sz w:val="16"/>
          <w:szCs w:val="16"/>
        </w:rPr>
        <w:t>clearwell</w:t>
      </w:r>
      <w:proofErr w:type="spellEnd"/>
      <w:r>
        <w:rPr>
          <w:rFonts w:ascii="Times New Roman" w:hAnsi="Times New Roman"/>
          <w:sz w:val="16"/>
          <w:szCs w:val="16"/>
        </w:rPr>
        <w:t xml:space="preserve"> at the Cork Center Treatment Plant.  The </w:t>
      </w:r>
      <w:proofErr w:type="spellStart"/>
      <w:r>
        <w:rPr>
          <w:rFonts w:ascii="Times New Roman" w:hAnsi="Times New Roman"/>
          <w:sz w:val="16"/>
          <w:szCs w:val="16"/>
        </w:rPr>
        <w:t>clearwells</w:t>
      </w:r>
      <w:proofErr w:type="spellEnd"/>
      <w:r>
        <w:rPr>
          <w:rFonts w:ascii="Times New Roman" w:hAnsi="Times New Roman"/>
          <w:sz w:val="16"/>
          <w:szCs w:val="16"/>
        </w:rPr>
        <w:t xml:space="preserve"> provide storage capacity and additional contact time for disinfection.  Water flows from the </w:t>
      </w:r>
      <w:proofErr w:type="spellStart"/>
      <w:r>
        <w:rPr>
          <w:rFonts w:ascii="Times New Roman" w:hAnsi="Times New Roman"/>
          <w:sz w:val="16"/>
          <w:szCs w:val="16"/>
        </w:rPr>
        <w:t>clearwells</w:t>
      </w:r>
      <w:proofErr w:type="spellEnd"/>
      <w:r>
        <w:rPr>
          <w:rFonts w:ascii="Times New Roman" w:hAnsi="Times New Roman"/>
          <w:sz w:val="16"/>
          <w:szCs w:val="16"/>
        </w:rPr>
        <w:t xml:space="preserve"> to a 2,500,000 gallon water storage tank in the northern part of the city.  </w:t>
      </w:r>
    </w:p>
    <w:p w:rsidR="00851520" w:rsidRDefault="00851520" w:rsidP="00851520">
      <w:pPr>
        <w:spacing w:line="228" w:lineRule="auto"/>
        <w:jc w:val="both"/>
        <w:rPr>
          <w:rFonts w:ascii="Times New Roman" w:hAnsi="Times New Roman"/>
          <w:sz w:val="16"/>
          <w:szCs w:val="16"/>
        </w:rPr>
      </w:pPr>
    </w:p>
    <w:p w:rsidR="00851520" w:rsidRDefault="00851520" w:rsidP="00851520">
      <w:pPr>
        <w:jc w:val="both"/>
        <w:rPr>
          <w:rFonts w:ascii="Times New Roman" w:hAnsi="Times New Roman"/>
          <w:b/>
          <w:bCs/>
          <w:smallCaps/>
          <w:color w:val="000000"/>
        </w:rPr>
      </w:pPr>
      <w:r>
        <w:rPr>
          <w:rFonts w:ascii="Times New Roman" w:hAnsi="Times New Roman"/>
          <w:b/>
          <w:bCs/>
          <w:smallCaps/>
          <w:color w:val="000000"/>
        </w:rPr>
        <w:t>Facts and Figures</w:t>
      </w:r>
    </w:p>
    <w:p w:rsidR="00851520" w:rsidRDefault="00851520" w:rsidP="00851520">
      <w:pPr>
        <w:spacing w:line="228" w:lineRule="auto"/>
        <w:jc w:val="both"/>
        <w:rPr>
          <w:rFonts w:ascii="Times New Roman" w:hAnsi="Times New Roman"/>
          <w:sz w:val="16"/>
          <w:szCs w:val="16"/>
        </w:rPr>
      </w:pPr>
      <w:r>
        <w:rPr>
          <w:rFonts w:ascii="Times New Roman" w:hAnsi="Times New Roman"/>
          <w:sz w:val="16"/>
          <w:szCs w:val="16"/>
        </w:rPr>
        <w:t xml:space="preserve">The City of </w:t>
      </w:r>
      <w:smartTag w:uri="urn:schemas-microsoft-com:office:smarttags" w:element="City">
        <w:smartTag w:uri="urn:schemas-microsoft-com:office:smarttags" w:element="place">
          <w:r>
            <w:rPr>
              <w:rFonts w:ascii="Times New Roman" w:hAnsi="Times New Roman"/>
              <w:sz w:val="16"/>
              <w:szCs w:val="16"/>
            </w:rPr>
            <w:t>Johnstown</w:t>
          </w:r>
        </w:smartTag>
      </w:smartTag>
      <w:r>
        <w:rPr>
          <w:rFonts w:ascii="Times New Roman" w:hAnsi="Times New Roman"/>
          <w:sz w:val="16"/>
          <w:szCs w:val="16"/>
        </w:rPr>
        <w:t xml:space="preserve"> provides water through 3,400 service connections to a population of approximately 8,900 people as well as many businesses.  Our average daily demand is 1,721,074 gallons of water.  Our highest single daily demand was 3,111,000 gallons.  In 2012 we treated a total of 629,913,000 gallons of water with the combination of the </w:t>
      </w:r>
      <w:proofErr w:type="spellStart"/>
      <w:r>
        <w:rPr>
          <w:rFonts w:ascii="Times New Roman" w:hAnsi="Times New Roman"/>
          <w:sz w:val="16"/>
          <w:szCs w:val="16"/>
        </w:rPr>
        <w:t>Christman</w:t>
      </w:r>
      <w:proofErr w:type="spellEnd"/>
      <w:r>
        <w:rPr>
          <w:rFonts w:ascii="Times New Roman" w:hAnsi="Times New Roman"/>
          <w:sz w:val="16"/>
          <w:szCs w:val="16"/>
        </w:rPr>
        <w:t xml:space="preserve"> and Cork Center Treatment Plants.  A total of 496,059,606 gallons was billed to customers.  As a result, a total of 133,399,852 gallons of water (or 21.18%) was lost in the transmission and distribution system.  This can be attributed to water usage for fire protection, flushing, and leaks.</w:t>
      </w:r>
    </w:p>
    <w:p w:rsidR="00851520" w:rsidRDefault="00851520" w:rsidP="00851520">
      <w:pPr>
        <w:spacing w:line="228" w:lineRule="auto"/>
        <w:jc w:val="both"/>
        <w:rPr>
          <w:rFonts w:ascii="Times New Roman" w:hAnsi="Times New Roman"/>
          <w:sz w:val="16"/>
          <w:szCs w:val="16"/>
        </w:rPr>
      </w:pPr>
    </w:p>
    <w:p w:rsidR="00851520" w:rsidRDefault="00851520" w:rsidP="00851520">
      <w:pPr>
        <w:spacing w:line="228" w:lineRule="auto"/>
        <w:jc w:val="both"/>
        <w:rPr>
          <w:rFonts w:ascii="Times New Roman" w:hAnsi="Times New Roman"/>
          <w:sz w:val="16"/>
          <w:szCs w:val="16"/>
        </w:rPr>
      </w:pPr>
      <w:r>
        <w:rPr>
          <w:rFonts w:ascii="Times New Roman" w:hAnsi="Times New Roman"/>
          <w:sz w:val="16"/>
          <w:szCs w:val="16"/>
        </w:rPr>
        <w:t>The City bills each and every water customer semi-annually based on water meter usage.  Large Industrial users are billed monthly based on water meter usage.  The following rates apply to all customers every six months (or monthly if Industrial customer): A minimum bill of $50.60 is charged for the first 2,000 cubic feet.  Rates are as follows: $2.53 per 100 cubic feet (748 gallons) for the first 200,000 cubic feet and $1.80 per 100 cubic feet for all water used after 200,000 cubic feet for the remaining six month (or one month) billing period.  The average annual charge per residential user is approximately $250.00.</w:t>
      </w:r>
    </w:p>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b/>
          <w:bCs/>
          <w:smallCaps/>
          <w:color w:val="000000"/>
        </w:rPr>
      </w:pPr>
      <w:r>
        <w:rPr>
          <w:rFonts w:ascii="Times New Roman" w:hAnsi="Times New Roman"/>
          <w:b/>
          <w:bCs/>
          <w:smallCaps/>
          <w:color w:val="000000"/>
        </w:rPr>
        <w:t>Are there contaminants in our drinking water?</w:t>
      </w:r>
    </w:p>
    <w:p w:rsidR="00851520" w:rsidRDefault="00851520" w:rsidP="00851520">
      <w:pPr>
        <w:keepNext/>
        <w:jc w:val="both"/>
        <w:rPr>
          <w:rFonts w:ascii="Times New Roman" w:hAnsi="Times New Roman"/>
          <w:sz w:val="16"/>
          <w:szCs w:val="16"/>
        </w:rPr>
      </w:pPr>
      <w:r>
        <w:rPr>
          <w:rFonts w:ascii="Times New Roman" w:hAnsi="Times New Roman"/>
          <w:sz w:val="16"/>
          <w:szCs w:val="16"/>
        </w:rPr>
        <w:t xml:space="preserve">In accordance with State regulations, the City of </w:t>
      </w:r>
      <w:smartTag w:uri="urn:schemas-microsoft-com:office:smarttags" w:element="place">
        <w:smartTag w:uri="urn:schemas-microsoft-com:office:smarttags" w:element="City">
          <w:r>
            <w:rPr>
              <w:rFonts w:ascii="Times New Roman" w:hAnsi="Times New Roman"/>
              <w:sz w:val="16"/>
              <w:szCs w:val="16"/>
            </w:rPr>
            <w:t>Johnstown</w:t>
          </w:r>
        </w:smartTag>
      </w:smartTag>
      <w:r>
        <w:rPr>
          <w:rFonts w:ascii="Times New Roman" w:hAnsi="Times New Roman"/>
          <w:sz w:val="16"/>
          <w:szCs w:val="16"/>
        </w:rPr>
        <w:t xml:space="preserve"> routinely monitors your drinking water for numerous contaminants. These contaminants include: inorganic compounds, radiological contaminants, lead and copper, nitrate, volatile organic compounds, synthetic organic compounds, total </w:t>
      </w:r>
      <w:proofErr w:type="spellStart"/>
      <w:r>
        <w:rPr>
          <w:rFonts w:ascii="Times New Roman" w:hAnsi="Times New Roman"/>
          <w:sz w:val="16"/>
          <w:szCs w:val="16"/>
        </w:rPr>
        <w:t>trihalomethanes</w:t>
      </w:r>
      <w:proofErr w:type="spellEnd"/>
      <w:r>
        <w:rPr>
          <w:rFonts w:ascii="Times New Roman" w:hAnsi="Times New Roman"/>
          <w:sz w:val="16"/>
          <w:szCs w:val="16"/>
        </w:rPr>
        <w:t xml:space="preserve">, and </w:t>
      </w:r>
      <w:proofErr w:type="spellStart"/>
      <w:r>
        <w:rPr>
          <w:rFonts w:ascii="Times New Roman" w:hAnsi="Times New Roman"/>
          <w:sz w:val="16"/>
          <w:szCs w:val="16"/>
        </w:rPr>
        <w:t>haloacetic</w:t>
      </w:r>
      <w:proofErr w:type="spellEnd"/>
      <w:r>
        <w:rPr>
          <w:rFonts w:ascii="Times New Roman" w:hAnsi="Times New Roman"/>
          <w:sz w:val="16"/>
          <w:szCs w:val="16"/>
        </w:rPr>
        <w:t xml:space="preserve"> acids.  In addition, we test at least 10 samples for </w:t>
      </w:r>
      <w:proofErr w:type="spellStart"/>
      <w:r>
        <w:rPr>
          <w:rFonts w:ascii="Times New Roman" w:hAnsi="Times New Roman"/>
          <w:sz w:val="16"/>
          <w:szCs w:val="16"/>
        </w:rPr>
        <w:t>coliform</w:t>
      </w:r>
      <w:proofErr w:type="spellEnd"/>
      <w:r>
        <w:rPr>
          <w:rFonts w:ascii="Times New Roman" w:hAnsi="Times New Roman"/>
          <w:sz w:val="16"/>
          <w:szCs w:val="16"/>
        </w:rPr>
        <w:t xml:space="preserve"> bacteria each month and chlorine, turbidity, and pH once per day. The tables presented on pages 3 and 4 depict which compounds were detected in your drinking water.  The State allows us to test for some contaminants less than once per year because the concentrations of these contaminants are not expected to vary significantly from year to year.  Some of our data, though representative, are more than one year old and is noted.  For a listing of the parameters we analyzed that were not detected along with the frequency of testing for compliance with the NYS Sanitary Code, see Appendix A.</w:t>
      </w:r>
    </w:p>
    <w:p w:rsidR="00851520" w:rsidRDefault="00851520" w:rsidP="00851520">
      <w:pPr>
        <w:keepNext/>
        <w:jc w:val="both"/>
        <w:rPr>
          <w:rFonts w:ascii="Times New Roman" w:hAnsi="Times New Roman"/>
          <w:sz w:val="16"/>
          <w:szCs w:val="16"/>
        </w:rPr>
      </w:pPr>
    </w:p>
    <w:p w:rsidR="00851520" w:rsidRDefault="00851520" w:rsidP="00851520">
      <w:pPr>
        <w:jc w:val="both"/>
        <w:rPr>
          <w:rFonts w:ascii="Times New Roman" w:hAnsi="Times New Roman"/>
          <w:color w:val="0000FF"/>
          <w:sz w:val="16"/>
          <w:szCs w:val="16"/>
        </w:rPr>
      </w:pPr>
      <w:r>
        <w:rPr>
          <w:rFonts w:ascii="Times New Roman" w:hAnsi="Times New Roman"/>
          <w:sz w:val="16"/>
          <w:szCs w:val="16"/>
        </w:rPr>
        <w:t xml:space="preserve">It should be noted that all drinking water, including bottled drinking water, may be reasonably expected to contain at least small amounts of some contaminants.  The presence of contaminants does not necessarily pose a health risk.  More information about contaminants and potential health effects can be obtained by calling the EPA’s Safe Drinking Water Hotline (800.426.4791) or the New York State Department of Health, Herkimer District Office at 315.866.6879. </w:t>
      </w:r>
    </w:p>
    <w:p w:rsidR="00851520" w:rsidRDefault="00851520" w:rsidP="00851520">
      <w:pPr>
        <w:keepNext/>
        <w:jc w:val="both"/>
        <w:rPr>
          <w:rFonts w:ascii="Times New Roman" w:hAnsi="Times New Roman"/>
          <w:b/>
          <w:bCs/>
          <w:smallCaps/>
        </w:rPr>
      </w:pPr>
      <w:r>
        <w:rPr>
          <w:rFonts w:ascii="Times New Roman" w:hAnsi="Times New Roman"/>
          <w:b/>
          <w:bCs/>
          <w:smallCaps/>
        </w:rPr>
        <w:t>What does this information mean?</w:t>
      </w:r>
    </w:p>
    <w:p w:rsidR="00851520" w:rsidRDefault="00851520" w:rsidP="00851520">
      <w:pPr>
        <w:spacing w:line="228" w:lineRule="auto"/>
        <w:jc w:val="both"/>
        <w:rPr>
          <w:rFonts w:ascii="Times New Roman" w:hAnsi="Times New Roman"/>
          <w:sz w:val="16"/>
          <w:szCs w:val="16"/>
        </w:rPr>
      </w:pPr>
      <w:r>
        <w:rPr>
          <w:rFonts w:ascii="Times New Roman" w:hAnsi="Times New Roman"/>
          <w:sz w:val="16"/>
          <w:szCs w:val="16"/>
        </w:rPr>
        <w:t xml:space="preserve">As you can see by the table, our system had no violations.  We have learned through our monitoring and testing that some contaminants have been detected; however, these contaminants were detected below the level allowed by </w:t>
      </w:r>
      <w:smartTag w:uri="urn:schemas-microsoft-com:office:smarttags" w:element="place">
        <w:smartTag w:uri="urn:schemas-microsoft-com:office:smarttags" w:element="PlaceName">
          <w:r>
            <w:rPr>
              <w:rFonts w:ascii="Times New Roman" w:hAnsi="Times New Roman"/>
              <w:sz w:val="16"/>
              <w:szCs w:val="16"/>
            </w:rPr>
            <w:t>New York</w:t>
          </w:r>
        </w:smartTag>
        <w:r>
          <w:rPr>
            <w:rFonts w:ascii="Times New Roman" w:hAnsi="Times New Roman"/>
            <w:sz w:val="16"/>
            <w:szCs w:val="16"/>
          </w:rPr>
          <w:t xml:space="preserve"> </w:t>
        </w:r>
        <w:smartTag w:uri="urn:schemas-microsoft-com:office:smarttags" w:element="PlaceType">
          <w:r>
            <w:rPr>
              <w:rFonts w:ascii="Times New Roman" w:hAnsi="Times New Roman"/>
              <w:sz w:val="16"/>
              <w:szCs w:val="16"/>
            </w:rPr>
            <w:t>State</w:t>
          </w:r>
        </w:smartTag>
      </w:smartTag>
      <w:r>
        <w:rPr>
          <w:rFonts w:ascii="Times New Roman" w:hAnsi="Times New Roman"/>
          <w:sz w:val="16"/>
          <w:szCs w:val="16"/>
        </w:rPr>
        <w:t xml:space="preserve"> regulations.  MCL’s are set at very stringent levels.  To understand the possible health effects described for many regulated contaminants, a person would have to drink two liters of water every day at the MCL level for a lifetime to have a one-in-a-million chance of having the described health effect. </w:t>
      </w:r>
    </w:p>
    <w:p w:rsidR="00851520" w:rsidRDefault="00851520" w:rsidP="00851520">
      <w:pPr>
        <w:jc w:val="both"/>
        <w:rPr>
          <w:rFonts w:ascii="Times New Roman" w:hAnsi="Times New Roman"/>
          <w:b/>
          <w:bCs/>
          <w:sz w:val="16"/>
          <w:szCs w:val="16"/>
        </w:rPr>
      </w:pPr>
    </w:p>
    <w:p w:rsidR="00851520" w:rsidRDefault="00851520" w:rsidP="00851520">
      <w:pPr>
        <w:pStyle w:val="Heading4"/>
        <w:spacing w:before="0" w:after="0" w:line="228" w:lineRule="auto"/>
        <w:jc w:val="both"/>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Is our water system meeting other rules that govern operations?</w:t>
      </w:r>
    </w:p>
    <w:p w:rsidR="00851520" w:rsidRDefault="00851520" w:rsidP="00851520">
      <w:pPr>
        <w:spacing w:line="218" w:lineRule="auto"/>
        <w:jc w:val="both"/>
        <w:rPr>
          <w:rFonts w:ascii="Times New Roman" w:hAnsi="Times New Roman"/>
          <w:sz w:val="16"/>
          <w:szCs w:val="16"/>
        </w:rPr>
      </w:pPr>
      <w:r>
        <w:rPr>
          <w:rFonts w:ascii="Times New Roman" w:hAnsi="Times New Roman"/>
          <w:sz w:val="16"/>
          <w:szCs w:val="16"/>
        </w:rPr>
        <w:t xml:space="preserve">During 2012, our system was in compliance with applicable State drinking water operating, monitoring and reporting requirements.  </w:t>
      </w:r>
    </w:p>
    <w:p w:rsidR="00851520" w:rsidRDefault="00851520" w:rsidP="00851520">
      <w:pPr>
        <w:pStyle w:val="Heading4"/>
        <w:spacing w:before="0" w:after="0"/>
        <w:jc w:val="both"/>
        <w:rPr>
          <w:rFonts w:ascii="Times New Roman" w:eastAsia="Times New Roman" w:hAnsi="Times New Roman" w:cs="Times New Roman"/>
          <w:sz w:val="16"/>
          <w:szCs w:val="16"/>
        </w:rPr>
      </w:pPr>
    </w:p>
    <w:p w:rsidR="00851520" w:rsidRDefault="00851520" w:rsidP="00851520">
      <w:pPr>
        <w:pStyle w:val="Heading4"/>
        <w:spacing w:before="0" w:after="0"/>
        <w:jc w:val="both"/>
        <w:rPr>
          <w:rFonts w:ascii="Times New Roman" w:eastAsia="Times New Roman" w:hAnsi="Times New Roman" w:cs="Times New Roman"/>
          <w:smallCaps/>
          <w:color w:val="FF0000"/>
          <w:sz w:val="20"/>
          <w:szCs w:val="20"/>
        </w:rPr>
      </w:pPr>
      <w:r>
        <w:rPr>
          <w:rFonts w:ascii="Times New Roman" w:eastAsia="Times New Roman" w:hAnsi="Times New Roman" w:cs="Times New Roman"/>
          <w:smallCaps/>
          <w:sz w:val="20"/>
          <w:szCs w:val="20"/>
        </w:rPr>
        <w:t xml:space="preserve">Do I Need to Take Special Precautions? </w:t>
      </w:r>
    </w:p>
    <w:p w:rsidR="00851520" w:rsidRDefault="00851520" w:rsidP="00851520">
      <w:pPr>
        <w:pStyle w:val="BodyTextIndent"/>
        <w:ind w:left="0"/>
        <w:rPr>
          <w:i w:val="0"/>
          <w:iCs w:val="0"/>
          <w:sz w:val="16"/>
          <w:szCs w:val="16"/>
        </w:rPr>
      </w:pPr>
      <w:r>
        <w:rPr>
          <w:i w:val="0"/>
          <w:iCs w:val="0"/>
          <w:sz w:val="16"/>
          <w:szCs w:val="16"/>
        </w:rPr>
        <w:t xml:space="preserve">Although our drinking water met or exceeded state and federal regulations, some people may be more vulnerable to disease causing microorganisms or pathogens in drinking water than the general population.  </w:t>
      </w:r>
      <w:proofErr w:type="spellStart"/>
      <w:r>
        <w:rPr>
          <w:i w:val="0"/>
          <w:iCs w:val="0"/>
          <w:sz w:val="16"/>
          <w:szCs w:val="16"/>
        </w:rPr>
        <w:t>Immuno</w:t>
      </w:r>
      <w:proofErr w:type="spellEnd"/>
      <w:r>
        <w:rPr>
          <w:i w:val="0"/>
          <w:iCs w:val="0"/>
          <w:sz w:val="16"/>
          <w:szCs w:val="16"/>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w:t>
      </w:r>
      <w:proofErr w:type="spellStart"/>
      <w:r>
        <w:rPr>
          <w:i w:val="0"/>
          <w:iCs w:val="0"/>
          <w:sz w:val="16"/>
          <w:szCs w:val="16"/>
        </w:rPr>
        <w:t>Giardia</w:t>
      </w:r>
      <w:proofErr w:type="spellEnd"/>
      <w:r>
        <w:rPr>
          <w:i w:val="0"/>
          <w:iCs w:val="0"/>
          <w:sz w:val="16"/>
          <w:szCs w:val="16"/>
        </w:rPr>
        <w:t xml:space="preserve"> and other microbial pathogens are available from the Safe Drinking Water Hotline (800.426.4791).  </w:t>
      </w:r>
    </w:p>
    <w:p w:rsidR="00851520" w:rsidRDefault="00851520" w:rsidP="00851520">
      <w:pPr>
        <w:pStyle w:val="BodyTextIndent"/>
        <w:ind w:left="0"/>
        <w:rPr>
          <w:i w:val="0"/>
          <w:iCs w:val="0"/>
          <w:sz w:val="16"/>
          <w:szCs w:val="16"/>
        </w:rPr>
      </w:pPr>
    </w:p>
    <w:p w:rsidR="00851520" w:rsidRDefault="00851520" w:rsidP="00851520">
      <w:pPr>
        <w:jc w:val="both"/>
        <w:rPr>
          <w:rFonts w:ascii="Times New Roman" w:hAnsi="Times New Roman"/>
          <w:b/>
          <w:bCs/>
          <w:smallCaps/>
          <w:color w:val="000000"/>
        </w:rPr>
      </w:pPr>
      <w:r>
        <w:rPr>
          <w:rFonts w:ascii="Times New Roman" w:hAnsi="Times New Roman"/>
          <w:b/>
          <w:bCs/>
          <w:smallCaps/>
          <w:color w:val="000000"/>
        </w:rPr>
        <w:t>What is the Source Water Assessment Program (SWAP)?</w:t>
      </w:r>
    </w:p>
    <w:p w:rsidR="00851520" w:rsidRDefault="00851520" w:rsidP="00851520">
      <w:pPr>
        <w:pStyle w:val="BodyTextIndent"/>
        <w:ind w:left="0"/>
        <w:rPr>
          <w:i w:val="0"/>
          <w:iCs w:val="0"/>
          <w:sz w:val="16"/>
          <w:szCs w:val="16"/>
        </w:rPr>
      </w:pPr>
      <w:r>
        <w:rPr>
          <w:i w:val="0"/>
          <w:iCs w:val="0"/>
          <w:sz w:val="16"/>
          <w:szCs w:val="16"/>
        </w:rPr>
        <w:lastRenderedPageBreak/>
        <w:t xml:space="preserve">To emphasize the protection of surface and ground water sources used for public drinking water, Congress amended the Safe Drinking Water Act (SDWA) in 1996.  The amendments require that New York State Department of Health’s Bureau of Public Water Supply Protection is responsible for ensuring that source water assessments are completed for all of </w:t>
      </w:r>
      <w:smartTag w:uri="urn:schemas-microsoft-com:office:smarttags" w:element="State">
        <w:smartTag w:uri="urn:schemas-microsoft-com:office:smarttags" w:element="place">
          <w:r>
            <w:rPr>
              <w:i w:val="0"/>
              <w:iCs w:val="0"/>
              <w:sz w:val="16"/>
              <w:szCs w:val="16"/>
            </w:rPr>
            <w:t>New York</w:t>
          </w:r>
        </w:smartTag>
      </w:smartTag>
      <w:r>
        <w:rPr>
          <w:i w:val="0"/>
          <w:iCs w:val="0"/>
          <w:sz w:val="16"/>
          <w:szCs w:val="16"/>
        </w:rPr>
        <w:t>’s public water systems.</w:t>
      </w:r>
    </w:p>
    <w:p w:rsidR="00851520" w:rsidRDefault="00851520" w:rsidP="00851520">
      <w:pPr>
        <w:pStyle w:val="BodyTextIndent"/>
        <w:ind w:left="0"/>
        <w:rPr>
          <w:i w:val="0"/>
          <w:iCs w:val="0"/>
          <w:sz w:val="16"/>
          <w:szCs w:val="16"/>
        </w:rPr>
      </w:pPr>
    </w:p>
    <w:p w:rsidR="00851520" w:rsidRDefault="00851520" w:rsidP="00851520">
      <w:pPr>
        <w:pStyle w:val="BodyTextIndent"/>
        <w:ind w:left="0"/>
        <w:rPr>
          <w:i w:val="0"/>
          <w:iCs w:val="0"/>
          <w:sz w:val="16"/>
          <w:szCs w:val="16"/>
        </w:rPr>
      </w:pPr>
      <w:r>
        <w:rPr>
          <w:i w:val="0"/>
          <w:iCs w:val="0"/>
          <w:sz w:val="16"/>
          <w:szCs w:val="16"/>
        </w:rPr>
        <w:t>A source water assessment provides information on the potential contaminant threats to public drinking water sources:</w:t>
      </w:r>
    </w:p>
    <w:p w:rsidR="00851520" w:rsidRDefault="00851520" w:rsidP="00851520">
      <w:pPr>
        <w:pStyle w:val="BodyTextIndent"/>
        <w:numPr>
          <w:ilvl w:val="0"/>
          <w:numId w:val="1"/>
        </w:numPr>
        <w:rPr>
          <w:i w:val="0"/>
          <w:iCs w:val="0"/>
          <w:sz w:val="16"/>
          <w:szCs w:val="16"/>
        </w:rPr>
      </w:pPr>
      <w:r>
        <w:rPr>
          <w:i w:val="0"/>
          <w:iCs w:val="0"/>
          <w:sz w:val="16"/>
          <w:szCs w:val="16"/>
        </w:rPr>
        <w:t>Each source water assessment will determine where water used for public drinking water comes from (delineate the source areas).</w:t>
      </w:r>
    </w:p>
    <w:p w:rsidR="00851520" w:rsidRDefault="00851520" w:rsidP="00851520">
      <w:pPr>
        <w:pStyle w:val="BodyTextIndent"/>
        <w:numPr>
          <w:ilvl w:val="0"/>
          <w:numId w:val="1"/>
        </w:numPr>
        <w:rPr>
          <w:i w:val="0"/>
          <w:iCs w:val="0"/>
          <w:sz w:val="16"/>
          <w:szCs w:val="16"/>
        </w:rPr>
      </w:pPr>
      <w:r>
        <w:rPr>
          <w:i w:val="0"/>
          <w:iCs w:val="0"/>
          <w:sz w:val="16"/>
          <w:szCs w:val="16"/>
        </w:rPr>
        <w:t>Inventory potential sources of contamination that may impact public drinking water sources.</w:t>
      </w:r>
    </w:p>
    <w:p w:rsidR="00851520" w:rsidRDefault="00851520" w:rsidP="00851520">
      <w:pPr>
        <w:pStyle w:val="BodyTextIndent"/>
        <w:numPr>
          <w:ilvl w:val="0"/>
          <w:numId w:val="1"/>
        </w:numPr>
        <w:rPr>
          <w:i w:val="0"/>
          <w:iCs w:val="0"/>
          <w:sz w:val="16"/>
          <w:szCs w:val="16"/>
        </w:rPr>
      </w:pPr>
      <w:r>
        <w:rPr>
          <w:i w:val="0"/>
          <w:iCs w:val="0"/>
          <w:sz w:val="16"/>
          <w:szCs w:val="16"/>
        </w:rPr>
        <w:t>Assess the likelihood of a source water area becoming potentially contaminated.</w:t>
      </w:r>
    </w:p>
    <w:p w:rsidR="00851520" w:rsidRDefault="00851520" w:rsidP="00851520">
      <w:pPr>
        <w:pStyle w:val="BodyTextIndent"/>
        <w:ind w:left="0"/>
        <w:rPr>
          <w:i w:val="0"/>
          <w:iCs w:val="0"/>
          <w:sz w:val="16"/>
          <w:szCs w:val="16"/>
        </w:rPr>
      </w:pPr>
    </w:p>
    <w:p w:rsidR="00851520" w:rsidRDefault="00851520" w:rsidP="00851520">
      <w:pPr>
        <w:pStyle w:val="BodyTextIndent"/>
        <w:ind w:left="0"/>
        <w:rPr>
          <w:i w:val="0"/>
          <w:iCs w:val="0"/>
          <w:sz w:val="16"/>
          <w:szCs w:val="16"/>
        </w:rPr>
      </w:pPr>
      <w:r>
        <w:rPr>
          <w:i w:val="0"/>
          <w:iCs w:val="0"/>
          <w:sz w:val="16"/>
          <w:szCs w:val="16"/>
        </w:rPr>
        <w:t>A SWAP summary for our water supply has not been completed by NYSDOH at this time.  It may be presented in next year’s report.</w:t>
      </w:r>
    </w:p>
    <w:p w:rsidR="00851520" w:rsidRDefault="00851520" w:rsidP="00851520">
      <w:pPr>
        <w:keepNext/>
        <w:jc w:val="both"/>
        <w:rPr>
          <w:rFonts w:ascii="Times New Roman" w:hAnsi="Times New Roman"/>
          <w:color w:val="0000FF"/>
          <w:sz w:val="16"/>
          <w:szCs w:val="16"/>
        </w:rPr>
      </w:pPr>
    </w:p>
    <w:p w:rsidR="00851520" w:rsidRDefault="00851520" w:rsidP="00851520">
      <w:pPr>
        <w:pStyle w:val="Heading6"/>
        <w:jc w:val="both"/>
        <w:rPr>
          <w:rFonts w:eastAsia="Times New Roman"/>
          <w:smallCaps/>
          <w:sz w:val="20"/>
          <w:szCs w:val="20"/>
        </w:rPr>
      </w:pPr>
      <w:r>
        <w:rPr>
          <w:rFonts w:eastAsia="Times New Roman"/>
          <w:smallCaps/>
          <w:sz w:val="20"/>
          <w:szCs w:val="20"/>
        </w:rPr>
        <w:t>Water Conservation Tips</w:t>
      </w:r>
    </w:p>
    <w:p w:rsidR="00851520" w:rsidRDefault="00851520" w:rsidP="00851520">
      <w:pPr>
        <w:jc w:val="both"/>
        <w:rPr>
          <w:rFonts w:ascii="Times New Roman" w:hAnsi="Times New Roman"/>
          <w:sz w:val="16"/>
          <w:szCs w:val="16"/>
        </w:rPr>
      </w:pPr>
      <w:r>
        <w:rPr>
          <w:rFonts w:ascii="Times New Roman" w:hAnsi="Times New Roman"/>
          <w:sz w:val="16"/>
          <w:szCs w:val="16"/>
        </w:rPr>
        <w:t xml:space="preserve">The City of </w:t>
      </w:r>
      <w:smartTag w:uri="urn:schemas-microsoft-com:office:smarttags" w:element="place">
        <w:smartTag w:uri="urn:schemas-microsoft-com:office:smarttags" w:element="City">
          <w:r>
            <w:rPr>
              <w:rFonts w:ascii="Times New Roman" w:hAnsi="Times New Roman"/>
              <w:sz w:val="16"/>
              <w:szCs w:val="16"/>
            </w:rPr>
            <w:t>Johnstown</w:t>
          </w:r>
        </w:smartTag>
      </w:smartTag>
      <w:r>
        <w:rPr>
          <w:rFonts w:ascii="Times New Roman" w:hAnsi="Times New Roman"/>
          <w:sz w:val="16"/>
          <w:szCs w:val="16"/>
        </w:rPr>
        <w:t xml:space="preserve"> encourages water conservation.  There are many things we can all do to conserve water in our homes and businesses.  Saving water reduces energy consumption and some of the costs associated with both of these necessities of life.  Saving water also lessens the strain on the water system during dry spells or droughts, helping to avoid severe water use restrictions so that essential fire fighting needs are met.  Conservation tips include:</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Use water saving showerheads.</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Repair all leaks in your plumbing system.</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Turn off the tap while brushing your teeth or shaving.</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Water your lawn sparingly in the early morning or in the late evening.</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Do only full loads of laundry and dishes.</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Wash your car with a bucket and hose with a nozzle.</w:t>
      </w:r>
    </w:p>
    <w:p w:rsidR="00851520" w:rsidRDefault="00851520" w:rsidP="00851520">
      <w:pPr>
        <w:numPr>
          <w:ilvl w:val="0"/>
          <w:numId w:val="2"/>
        </w:numPr>
        <w:jc w:val="both"/>
        <w:rPr>
          <w:rFonts w:ascii="Times New Roman" w:hAnsi="Times New Roman"/>
          <w:sz w:val="16"/>
          <w:szCs w:val="16"/>
        </w:rPr>
      </w:pPr>
      <w:r>
        <w:rPr>
          <w:rFonts w:ascii="Times New Roman" w:hAnsi="Times New Roman"/>
          <w:sz w:val="16"/>
          <w:szCs w:val="16"/>
        </w:rPr>
        <w:t>Don’t cut the lawn too short – longer grass saves water.</w:t>
      </w:r>
    </w:p>
    <w:p w:rsidR="00851520" w:rsidRDefault="00851520" w:rsidP="00851520">
      <w:pPr>
        <w:jc w:val="both"/>
        <w:rPr>
          <w:rFonts w:ascii="Times New Roman" w:hAnsi="Times New Roman"/>
          <w:color w:val="FF0000"/>
          <w:sz w:val="16"/>
          <w:szCs w:val="16"/>
        </w:rPr>
      </w:pPr>
    </w:p>
    <w:p w:rsidR="00851520" w:rsidRDefault="00851520" w:rsidP="00851520">
      <w:pPr>
        <w:pStyle w:val="Heading8"/>
        <w:rPr>
          <w:smallCaps/>
          <w:sz w:val="20"/>
          <w:szCs w:val="20"/>
        </w:rPr>
      </w:pPr>
      <w:r>
        <w:rPr>
          <w:smallCaps/>
          <w:sz w:val="20"/>
          <w:szCs w:val="20"/>
        </w:rPr>
        <w:t>Capital Improvement Projects</w:t>
      </w:r>
    </w:p>
    <w:p w:rsidR="00851520" w:rsidRDefault="00851520" w:rsidP="00851520">
      <w:pPr>
        <w:jc w:val="both"/>
        <w:rPr>
          <w:sz w:val="16"/>
          <w:szCs w:val="16"/>
        </w:rPr>
      </w:pPr>
      <w:r>
        <w:rPr>
          <w:rFonts w:ascii="Times New Roman" w:hAnsi="Times New Roman"/>
          <w:sz w:val="16"/>
          <w:szCs w:val="16"/>
        </w:rPr>
        <w:t>During 2012, the Water Board continued to improve the new radio communications network between all of the water departments’ facilities with the new SCADA (Supervisory Control and Data Acquisition) system to refine and optimize operation of the water system.  The water department remained committed to improving the adequacy of the city’s water system by installing new services for new homes and businesses, replacing old or irreparable water services, gate valves and hydrants. The Water Board requested proposals for purchasing new radio read meters and software. The Board continues to update and address various projects on their 5 year plan.</w:t>
      </w:r>
    </w:p>
    <w:p w:rsidR="00851520" w:rsidRDefault="00851520" w:rsidP="00851520">
      <w:pPr>
        <w:pStyle w:val="Heading8"/>
        <w:rPr>
          <w:smallCaps/>
          <w:sz w:val="28"/>
          <w:szCs w:val="28"/>
        </w:rPr>
      </w:pPr>
    </w:p>
    <w:p w:rsidR="00851520" w:rsidRDefault="00851520" w:rsidP="00851520">
      <w:pPr>
        <w:pStyle w:val="Heading8"/>
        <w:rPr>
          <w:smallCaps/>
          <w:sz w:val="20"/>
          <w:szCs w:val="20"/>
        </w:rPr>
      </w:pPr>
      <w:r>
        <w:rPr>
          <w:smallCaps/>
          <w:sz w:val="20"/>
          <w:szCs w:val="20"/>
        </w:rPr>
        <w:t>Closing</w:t>
      </w:r>
    </w:p>
    <w:p w:rsidR="00851520" w:rsidRDefault="00851520" w:rsidP="00851520">
      <w:pPr>
        <w:jc w:val="both"/>
        <w:rPr>
          <w:rFonts w:ascii="Times New Roman" w:hAnsi="Times New Roman"/>
          <w:sz w:val="16"/>
          <w:szCs w:val="16"/>
        </w:rPr>
      </w:pPr>
      <w:r>
        <w:rPr>
          <w:rFonts w:ascii="Times New Roman" w:hAnsi="Times New Roman"/>
          <w:sz w:val="16"/>
          <w:szCs w:val="16"/>
        </w:rPr>
        <w:t>Thank you for allowing us to continue to provide you with clean,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if you have questions.</w:t>
      </w:r>
    </w:p>
    <w:p w:rsidR="00851520" w:rsidRDefault="00851520" w:rsidP="00851520">
      <w:pPr>
        <w:jc w:val="both"/>
        <w:rPr>
          <w:rFonts w:ascii="Times New Roman" w:hAnsi="Times New Roman"/>
          <w:sz w:val="18"/>
          <w:szCs w:val="18"/>
        </w:rPr>
      </w:pPr>
    </w:p>
    <w:p w:rsidR="00851520" w:rsidRDefault="00851520" w:rsidP="00851520">
      <w:pPr>
        <w:ind w:left="360"/>
        <w:jc w:val="both"/>
        <w:rPr>
          <w:rFonts w:ascii="Times New Roman" w:hAnsi="Times New Roman"/>
          <w:i/>
          <w:iCs/>
          <w:sz w:val="16"/>
          <w:szCs w:val="16"/>
        </w:rPr>
      </w:pPr>
      <w:r>
        <w:rPr>
          <w:rFonts w:ascii="Times New Roman" w:hAnsi="Times New Roman"/>
          <w:i/>
          <w:iCs/>
          <w:sz w:val="16"/>
          <w:szCs w:val="16"/>
        </w:rPr>
        <w:t xml:space="preserve">The City of </w:t>
      </w:r>
      <w:smartTag w:uri="urn:schemas-microsoft-com:office:smarttags" w:element="place">
        <w:smartTag w:uri="urn:schemas-microsoft-com:office:smarttags" w:element="City">
          <w:r>
            <w:rPr>
              <w:rFonts w:ascii="Times New Roman" w:hAnsi="Times New Roman"/>
              <w:i/>
              <w:iCs/>
              <w:sz w:val="16"/>
              <w:szCs w:val="16"/>
            </w:rPr>
            <w:t>Johnstown</w:t>
          </w:r>
        </w:smartTag>
      </w:smartTag>
      <w:r>
        <w:rPr>
          <w:rFonts w:ascii="Times New Roman" w:hAnsi="Times New Roman"/>
          <w:i/>
          <w:iCs/>
          <w:sz w:val="16"/>
          <w:szCs w:val="16"/>
        </w:rPr>
        <w:t xml:space="preserve"> is an equal opportunity provider and employer.  Discrimination is prohibited by Federal Law.  Complaints of discrimination may be filed with the USDA, Director, Office of Civil Rights, Room 326-W, </w:t>
      </w:r>
      <w:smartTag w:uri="urn:schemas-microsoft-com:office:smarttags" w:element="place">
        <w:smartTag w:uri="urn:schemas-microsoft-com:office:smarttags" w:element="PlaceName">
          <w:r>
            <w:rPr>
              <w:rFonts w:ascii="Times New Roman" w:hAnsi="Times New Roman"/>
              <w:i/>
              <w:iCs/>
              <w:sz w:val="16"/>
              <w:szCs w:val="16"/>
            </w:rPr>
            <w:t>Whitten</w:t>
          </w:r>
        </w:smartTag>
        <w:r>
          <w:rPr>
            <w:rFonts w:ascii="Times New Roman" w:hAnsi="Times New Roman"/>
            <w:i/>
            <w:iCs/>
            <w:sz w:val="16"/>
            <w:szCs w:val="16"/>
          </w:rPr>
          <w:t xml:space="preserve"> </w:t>
        </w:r>
        <w:smartTag w:uri="urn:schemas-microsoft-com:office:smarttags" w:element="PlaceType">
          <w:r>
            <w:rPr>
              <w:rFonts w:ascii="Times New Roman" w:hAnsi="Times New Roman"/>
              <w:i/>
              <w:iCs/>
              <w:sz w:val="16"/>
              <w:szCs w:val="16"/>
            </w:rPr>
            <w:t>Building</w:t>
          </w:r>
        </w:smartTag>
      </w:smartTag>
      <w:r>
        <w:rPr>
          <w:rFonts w:ascii="Times New Roman" w:hAnsi="Times New Roman"/>
          <w:i/>
          <w:iCs/>
          <w:sz w:val="16"/>
          <w:szCs w:val="16"/>
        </w:rPr>
        <w:t>, 14</w:t>
      </w:r>
      <w:r>
        <w:rPr>
          <w:rFonts w:ascii="Times New Roman" w:hAnsi="Times New Roman"/>
          <w:i/>
          <w:iCs/>
          <w:sz w:val="16"/>
          <w:szCs w:val="16"/>
          <w:vertAlign w:val="superscript"/>
        </w:rPr>
        <w:t>th</w:t>
      </w:r>
      <w:r>
        <w:rPr>
          <w:rFonts w:ascii="Times New Roman" w:hAnsi="Times New Roman"/>
          <w:i/>
          <w:iCs/>
          <w:sz w:val="16"/>
          <w:szCs w:val="16"/>
        </w:rPr>
        <w:t xml:space="preserve"> and </w:t>
      </w:r>
      <w:smartTag w:uri="urn:schemas-microsoft-com:office:smarttags" w:element="address">
        <w:smartTag w:uri="urn:schemas-microsoft-com:office:smarttags" w:element="Street">
          <w:r>
            <w:rPr>
              <w:rFonts w:ascii="Times New Roman" w:hAnsi="Times New Roman"/>
              <w:i/>
              <w:iCs/>
              <w:sz w:val="16"/>
              <w:szCs w:val="16"/>
            </w:rPr>
            <w:t>Independence Avenue SW</w:t>
          </w:r>
        </w:smartTag>
        <w:r>
          <w:rPr>
            <w:rFonts w:ascii="Times New Roman" w:hAnsi="Times New Roman"/>
            <w:i/>
            <w:iCs/>
            <w:sz w:val="16"/>
            <w:szCs w:val="16"/>
          </w:rPr>
          <w:t xml:space="preserve">, </w:t>
        </w:r>
        <w:smartTag w:uri="urn:schemas-microsoft-com:office:smarttags" w:element="City">
          <w:r>
            <w:rPr>
              <w:rFonts w:ascii="Times New Roman" w:hAnsi="Times New Roman"/>
              <w:i/>
              <w:iCs/>
              <w:sz w:val="16"/>
              <w:szCs w:val="16"/>
            </w:rPr>
            <w:t>Washington</w:t>
          </w:r>
        </w:smartTag>
        <w:r>
          <w:rPr>
            <w:rFonts w:ascii="Times New Roman" w:hAnsi="Times New Roman"/>
            <w:i/>
            <w:iCs/>
            <w:sz w:val="16"/>
            <w:szCs w:val="16"/>
          </w:rPr>
          <w:t xml:space="preserve">, </w:t>
        </w:r>
        <w:smartTag w:uri="urn:schemas-microsoft-com:office:smarttags" w:element="State">
          <w:r>
            <w:rPr>
              <w:rFonts w:ascii="Times New Roman" w:hAnsi="Times New Roman"/>
              <w:i/>
              <w:iCs/>
              <w:sz w:val="16"/>
              <w:szCs w:val="16"/>
            </w:rPr>
            <w:t>D.C.</w:t>
          </w:r>
        </w:smartTag>
        <w:r>
          <w:rPr>
            <w:rFonts w:ascii="Times New Roman" w:hAnsi="Times New Roman"/>
            <w:i/>
            <w:iCs/>
            <w:sz w:val="16"/>
            <w:szCs w:val="16"/>
          </w:rPr>
          <w:t xml:space="preserve"> </w:t>
        </w:r>
        <w:smartTag w:uri="urn:schemas-microsoft-com:office:smarttags" w:element="PostalCode">
          <w:r>
            <w:rPr>
              <w:rFonts w:ascii="Times New Roman" w:hAnsi="Times New Roman"/>
              <w:i/>
              <w:iCs/>
              <w:sz w:val="16"/>
              <w:szCs w:val="16"/>
            </w:rPr>
            <w:t>20250-9410</w:t>
          </w:r>
        </w:smartTag>
      </w:smartTag>
      <w:r>
        <w:rPr>
          <w:rFonts w:ascii="Times New Roman" w:hAnsi="Times New Roman"/>
          <w:i/>
          <w:iCs/>
          <w:sz w:val="16"/>
          <w:szCs w:val="16"/>
        </w:rPr>
        <w:t>.</w:t>
      </w:r>
    </w:p>
    <w:p w:rsidR="00851520" w:rsidRDefault="00851520" w:rsidP="00851520">
      <w:pPr>
        <w:rPr>
          <w:rFonts w:ascii="Times New Roman" w:hAnsi="Times New Roman"/>
          <w:sz w:val="18"/>
          <w:szCs w:val="18"/>
        </w:rPr>
      </w:pPr>
    </w:p>
    <w:p w:rsidR="00851520" w:rsidRDefault="00851520" w:rsidP="00851520">
      <w:pPr>
        <w:rPr>
          <w:rFonts w:ascii="Times New Roman" w:hAnsi="Times New Roman"/>
          <w:sz w:val="18"/>
          <w:szCs w:val="18"/>
        </w:rPr>
      </w:pPr>
    </w:p>
    <w:tbl>
      <w:tblPr>
        <w:tblpPr w:leftFromText="180" w:rightFromText="180" w:vertAnchor="text"/>
        <w:tblW w:w="0" w:type="auto"/>
        <w:tblCellMar>
          <w:left w:w="0" w:type="dxa"/>
          <w:right w:w="0" w:type="dxa"/>
        </w:tblCellMar>
        <w:tblLook w:val="04A0"/>
      </w:tblPr>
      <w:tblGrid>
        <w:gridCol w:w="2946"/>
        <w:gridCol w:w="848"/>
        <w:gridCol w:w="1076"/>
        <w:gridCol w:w="1426"/>
        <w:gridCol w:w="895"/>
        <w:gridCol w:w="1334"/>
        <w:gridCol w:w="2491"/>
      </w:tblGrid>
      <w:tr w:rsidR="00851520" w:rsidTr="00851520">
        <w:trPr>
          <w:trHeight w:val="548"/>
        </w:trPr>
        <w:tc>
          <w:tcPr>
            <w:tcW w:w="10936" w:type="dxa"/>
            <w:gridSpan w:val="7"/>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851520" w:rsidRDefault="00851520">
            <w:pPr>
              <w:jc w:val="center"/>
            </w:pPr>
            <w:r>
              <w:rPr>
                <w:rFonts w:eastAsia="Times New Roman"/>
              </w:rPr>
              <w:br w:type="page"/>
            </w:r>
            <w:r>
              <w:t xml:space="preserve">CITY OF </w:t>
            </w:r>
            <w:smartTag w:uri="urn:schemas-microsoft-com:office:smarttags" w:element="place">
              <w:smartTag w:uri="urn:schemas-microsoft-com:office:smarttags" w:element="City">
                <w:r>
                  <w:t>JOHNSTOWN</w:t>
                </w:r>
              </w:smartTag>
            </w:smartTag>
            <w:r>
              <w:t xml:space="preserve"> TEST RESULTS</w:t>
            </w:r>
          </w:p>
          <w:p w:rsidR="00851520" w:rsidRDefault="00851520">
            <w:pPr>
              <w:jc w:val="center"/>
            </w:pPr>
            <w:r>
              <w:t>Public Water Supply ID# NY1700019</w:t>
            </w:r>
          </w:p>
        </w:tc>
      </w:tr>
      <w:tr w:rsidR="00851520" w:rsidTr="00851520">
        <w:trPr>
          <w:trHeight w:val="47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520" w:rsidRDefault="00851520">
            <w:pPr>
              <w:rPr>
                <w:b/>
                <w:bCs/>
                <w:sz w:val="16"/>
                <w:szCs w:val="16"/>
              </w:rPr>
            </w:pPr>
            <w:r>
              <w:rPr>
                <w:b/>
                <w:bCs/>
                <w:sz w:val="16"/>
                <w:szCs w:val="16"/>
              </w:rPr>
              <w:t>Contaminant</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 xml:space="preserve">Violation </w:t>
            </w:r>
            <w:r>
              <w:rPr>
                <w:b/>
                <w:bCs/>
                <w:sz w:val="16"/>
                <w:szCs w:val="16"/>
              </w:rPr>
              <w:br/>
              <w:t>Y/N</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Level</w:t>
            </w:r>
            <w:r>
              <w:rPr>
                <w:b/>
                <w:bCs/>
                <w:sz w:val="16"/>
                <w:szCs w:val="16"/>
              </w:rPr>
              <w:br/>
              <w:t> Detected</w:t>
            </w:r>
            <w:r>
              <w:rPr>
                <w:b/>
                <w:bCs/>
                <w:sz w:val="16"/>
                <w:szCs w:val="16"/>
              </w:rPr>
              <w:br/>
              <w:t>(</w:t>
            </w:r>
            <w:proofErr w:type="spellStart"/>
            <w:r>
              <w:rPr>
                <w:b/>
                <w:bCs/>
                <w:sz w:val="16"/>
                <w:szCs w:val="16"/>
              </w:rPr>
              <w:t>Avg</w:t>
            </w:r>
            <w:proofErr w:type="spellEnd"/>
            <w:r>
              <w:rPr>
                <w:b/>
                <w:bCs/>
                <w:sz w:val="16"/>
                <w:szCs w:val="16"/>
              </w:rPr>
              <w:t>/Max)</w:t>
            </w:r>
            <w:r>
              <w:rPr>
                <w:b/>
                <w:bCs/>
                <w:sz w:val="16"/>
                <w:szCs w:val="16"/>
              </w:rPr>
              <w:br/>
              <w:t>(Range)</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 xml:space="preserve">Unit </w:t>
            </w:r>
            <w:r>
              <w:rPr>
                <w:b/>
                <w:bCs/>
                <w:sz w:val="16"/>
                <w:szCs w:val="16"/>
              </w:rPr>
              <w:br/>
              <w:t>Measurement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MCLG</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Regulatory Limit</w:t>
            </w:r>
            <w:r>
              <w:rPr>
                <w:b/>
                <w:bCs/>
                <w:sz w:val="16"/>
                <w:szCs w:val="16"/>
              </w:rPr>
              <w:br/>
              <w:t>(MCL, TT or AL)</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b/>
                <w:bCs/>
                <w:sz w:val="16"/>
                <w:szCs w:val="16"/>
              </w:rPr>
            </w:pPr>
            <w:r>
              <w:rPr>
                <w:b/>
                <w:bCs/>
                <w:sz w:val="16"/>
                <w:szCs w:val="16"/>
              </w:rPr>
              <w:t>Likely Source of Contamination</w:t>
            </w:r>
          </w:p>
        </w:tc>
      </w:tr>
      <w:tr w:rsidR="00851520" w:rsidTr="00851520">
        <w:trPr>
          <w:trHeight w:val="228"/>
        </w:trPr>
        <w:tc>
          <w:tcPr>
            <w:tcW w:w="10936" w:type="dxa"/>
            <w:gridSpan w:val="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851520" w:rsidRDefault="00851520">
            <w:pPr>
              <w:rPr>
                <w:sz w:val="16"/>
                <w:szCs w:val="16"/>
              </w:rPr>
            </w:pPr>
            <w:r>
              <w:rPr>
                <w:sz w:val="16"/>
                <w:szCs w:val="16"/>
              </w:rPr>
              <w:t>Microbiological Contaminants</w:t>
            </w:r>
          </w:p>
        </w:tc>
      </w:tr>
      <w:tr w:rsidR="00851520" w:rsidTr="00851520">
        <w:trPr>
          <w:trHeight w:val="23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Turbidity</w:t>
            </w:r>
            <w:r>
              <w:rPr>
                <w:rStyle w:val="FootnoteReference"/>
                <w:sz w:val="16"/>
                <w:szCs w:val="16"/>
              </w:rPr>
              <w:footnoteReference w:customMarkFollows="1" w:id="1"/>
              <w:t>[1]</w:t>
            </w:r>
            <w:r>
              <w:rPr>
                <w:sz w:val="16"/>
                <w:szCs w:val="16"/>
              </w:rPr>
              <w:t xml:space="preserve"> (from 3/23/2012 </w:t>
            </w:r>
            <w:proofErr w:type="spellStart"/>
            <w:r>
              <w:rPr>
                <w:sz w:val="16"/>
                <w:szCs w:val="16"/>
              </w:rPr>
              <w:t>Christman</w:t>
            </w:r>
            <w:proofErr w:type="spellEnd"/>
            <w:r>
              <w:rPr>
                <w:sz w:val="16"/>
                <w:szCs w:val="16"/>
              </w:rPr>
              <w:t>)</w:t>
            </w:r>
          </w:p>
        </w:tc>
        <w:tc>
          <w:tcPr>
            <w:tcW w:w="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0.159</w:t>
            </w:r>
          </w:p>
        </w:tc>
        <w:tc>
          <w:tcPr>
            <w:tcW w:w="1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NTU</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tc>
        <w:tc>
          <w:tcPr>
            <w:tcW w:w="13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TT=5 NTU</w:t>
            </w:r>
          </w:p>
        </w:tc>
        <w:tc>
          <w:tcPr>
            <w:tcW w:w="2548"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p w:rsidR="00851520" w:rsidRDefault="00851520">
            <w:pPr>
              <w:rPr>
                <w:sz w:val="16"/>
                <w:szCs w:val="16"/>
              </w:rPr>
            </w:pPr>
            <w:r>
              <w:rPr>
                <w:sz w:val="16"/>
                <w:szCs w:val="16"/>
              </w:rPr>
              <w:t>Soil runoff</w:t>
            </w:r>
          </w:p>
        </w:tc>
      </w:tr>
      <w:tr w:rsidR="00851520" w:rsidTr="00851520">
        <w:trPr>
          <w:trHeight w:val="161"/>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Turbidity</w:t>
            </w:r>
            <w:r>
              <w:rPr>
                <w:rStyle w:val="FootnoteReference"/>
                <w:sz w:val="16"/>
                <w:szCs w:val="16"/>
              </w:rPr>
              <w:t>1</w:t>
            </w: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0.010–0.159</w:t>
            </w: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r>
      <w:tr w:rsidR="00851520" w:rsidTr="00851520">
        <w:trPr>
          <w:trHeight w:val="41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Turbidity</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100%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NTU</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TT=% samples</w:t>
            </w:r>
            <w:r>
              <w:rPr>
                <w:sz w:val="16"/>
                <w:szCs w:val="16"/>
              </w:rPr>
              <w:br/>
              <w:t>&lt;1.0</w:t>
            </w: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r>
      <w:tr w:rsidR="00851520" w:rsidTr="00851520">
        <w:trPr>
          <w:trHeight w:val="228"/>
        </w:trPr>
        <w:tc>
          <w:tcPr>
            <w:tcW w:w="10936" w:type="dxa"/>
            <w:gridSpan w:val="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851520" w:rsidRDefault="00851520">
            <w:pPr>
              <w:rPr>
                <w:sz w:val="16"/>
                <w:szCs w:val="16"/>
              </w:rPr>
            </w:pPr>
            <w:r>
              <w:rPr>
                <w:sz w:val="16"/>
                <w:szCs w:val="16"/>
              </w:rPr>
              <w:t xml:space="preserve">Inorganic Contaminants (Sample data from 2/6/12 unless otherwise noted. Results in </w:t>
            </w:r>
            <w:r>
              <w:rPr>
                <w:b/>
                <w:bCs/>
                <w:sz w:val="16"/>
                <w:szCs w:val="16"/>
              </w:rPr>
              <w:t>Bold</w:t>
            </w:r>
            <w:r>
              <w:rPr>
                <w:sz w:val="16"/>
                <w:szCs w:val="16"/>
              </w:rPr>
              <w:t xml:space="preserve"> are from </w:t>
            </w:r>
            <w:proofErr w:type="spellStart"/>
            <w:r>
              <w:rPr>
                <w:sz w:val="16"/>
                <w:szCs w:val="16"/>
              </w:rPr>
              <w:t>Christman</w:t>
            </w:r>
            <w:proofErr w:type="spellEnd"/>
            <w:r>
              <w:rPr>
                <w:sz w:val="16"/>
                <w:szCs w:val="16"/>
              </w:rPr>
              <w:t xml:space="preserve"> Plant those in plain type are from </w:t>
            </w:r>
            <w:smartTag w:uri="urn:schemas-microsoft-com:office:smarttags" w:element="place">
              <w:smartTag w:uri="urn:schemas-microsoft-com:office:smarttags" w:element="City">
                <w:r>
                  <w:rPr>
                    <w:sz w:val="16"/>
                    <w:szCs w:val="16"/>
                  </w:rPr>
                  <w:t>Cork</w:t>
                </w:r>
              </w:smartTag>
            </w:smartTag>
            <w:r>
              <w:rPr>
                <w:sz w:val="16"/>
                <w:szCs w:val="16"/>
              </w:rPr>
              <w:t>, when only one value - Values are the same at both plants)</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Barium</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b/>
                <w:bCs/>
                <w:sz w:val="16"/>
                <w:szCs w:val="16"/>
              </w:rPr>
              <w:t>0.0052</w:t>
            </w:r>
            <w:r>
              <w:rPr>
                <w:sz w:val="16"/>
                <w:szCs w:val="16"/>
              </w:rPr>
              <w:t>-0.0078</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ppb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2000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2000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Erosion of natural deposits</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Chloride</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b/>
                <w:bCs/>
                <w:sz w:val="16"/>
                <w:szCs w:val="16"/>
              </w:rPr>
              <w:t>4</w:t>
            </w:r>
            <w:r>
              <w:rPr>
                <w:sz w:val="16"/>
                <w:szCs w:val="16"/>
              </w:rPr>
              <w:t xml:space="preserve"> – 14</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proofErr w:type="spellStart"/>
            <w:r>
              <w:rPr>
                <w:sz w:val="16"/>
                <w:szCs w:val="16"/>
              </w:rPr>
              <w:t>ppm</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250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Geology; Naturally occurring</w:t>
            </w:r>
          </w:p>
        </w:tc>
      </w:tr>
      <w:tr w:rsidR="00851520" w:rsidTr="00851520">
        <w:trPr>
          <w:trHeight w:val="64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r>
              <w:rPr>
                <w:sz w:val="16"/>
                <w:szCs w:val="16"/>
              </w:rPr>
              <w:t>Copper – Sample from 2/6/2012</w:t>
            </w:r>
          </w:p>
          <w:p w:rsidR="00851520" w:rsidRDefault="00851520">
            <w:pPr>
              <w:rPr>
                <w:sz w:val="16"/>
                <w:szCs w:val="16"/>
              </w:rPr>
            </w:pPr>
          </w:p>
          <w:p w:rsidR="00851520" w:rsidRDefault="00851520">
            <w:pPr>
              <w:rPr>
                <w:sz w:val="16"/>
                <w:szCs w:val="16"/>
              </w:rPr>
            </w:pPr>
          </w:p>
          <w:p w:rsidR="00851520" w:rsidRDefault="00851520">
            <w:pPr>
              <w:rPr>
                <w:sz w:val="16"/>
                <w:szCs w:val="16"/>
              </w:rPr>
            </w:pPr>
            <w:smartTag w:uri="urn:schemas-microsoft-com:office:smarttags" w:element="place">
              <w:smartTag w:uri="urn:schemas-microsoft-com:office:smarttags" w:element="PlaceType">
                <w:r>
                  <w:rPr>
                    <w:sz w:val="16"/>
                    <w:szCs w:val="16"/>
                  </w:rPr>
                  <w:t>Range</w:t>
                </w:r>
              </w:smartTag>
              <w:r>
                <w:rPr>
                  <w:sz w:val="16"/>
                  <w:szCs w:val="16"/>
                </w:rPr>
                <w:t xml:space="preserve"> of </w:t>
              </w:r>
              <w:smartTag w:uri="urn:schemas-microsoft-com:office:smarttags" w:element="PlaceName">
                <w:r>
                  <w:rPr>
                    <w:sz w:val="16"/>
                    <w:szCs w:val="16"/>
                  </w:rPr>
                  <w:t>Copper</w:t>
                </w:r>
              </w:smartTag>
            </w:smartTag>
            <w:r>
              <w:rPr>
                <w:sz w:val="16"/>
                <w:szCs w:val="16"/>
              </w:rPr>
              <w:t xml:space="preserve"> concentration</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r>
              <w:rPr>
                <w:sz w:val="16"/>
                <w:szCs w:val="16"/>
              </w:rPr>
              <w:t>500</w:t>
            </w:r>
            <w:r>
              <w:rPr>
                <w:rStyle w:val="FootnoteReference"/>
                <w:sz w:val="16"/>
                <w:szCs w:val="16"/>
              </w:rPr>
              <w:t>2</w:t>
            </w:r>
          </w:p>
          <w:p w:rsidR="00851520" w:rsidRDefault="00851520">
            <w:pPr>
              <w:rPr>
                <w:sz w:val="16"/>
                <w:szCs w:val="16"/>
              </w:rPr>
            </w:pPr>
          </w:p>
          <w:p w:rsidR="00851520" w:rsidRDefault="00851520">
            <w:pPr>
              <w:rPr>
                <w:sz w:val="16"/>
                <w:szCs w:val="16"/>
              </w:rPr>
            </w:pPr>
          </w:p>
          <w:p w:rsidR="00851520" w:rsidRDefault="00851520">
            <w:pPr>
              <w:rPr>
                <w:sz w:val="16"/>
                <w:szCs w:val="16"/>
              </w:rPr>
            </w:pPr>
            <w:r>
              <w:rPr>
                <w:sz w:val="16"/>
                <w:szCs w:val="16"/>
              </w:rPr>
              <w:t>20-770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ppb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1300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smartTag w:uri="urn:schemas-microsoft-com:office:smarttags" w:element="place">
              <w:smartTag w:uri="urn:schemas-microsoft-com:office:smarttags" w:element="State">
                <w:r>
                  <w:rPr>
                    <w:sz w:val="16"/>
                    <w:szCs w:val="16"/>
                  </w:rPr>
                  <w:t>AL</w:t>
                </w:r>
              </w:smartTag>
            </w:smartTag>
            <w:r>
              <w:rPr>
                <w:sz w:val="16"/>
                <w:szCs w:val="16"/>
              </w:rPr>
              <w:t>=1300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Corrosion of household plumbing systems; erosion of natural deposits; leaching from wood preservatives</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Lead – Sample from 2/6/2012</w:t>
            </w:r>
          </w:p>
          <w:p w:rsidR="00851520" w:rsidRDefault="00851520">
            <w:pPr>
              <w:rPr>
                <w:sz w:val="16"/>
                <w:szCs w:val="16"/>
              </w:rPr>
            </w:pPr>
            <w:r>
              <w:rPr>
                <w:sz w:val="16"/>
                <w:szCs w:val="16"/>
              </w:rPr>
              <w:t>Range of lead concentration</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w:t>
            </w:r>
            <w:r>
              <w:rPr>
                <w:rStyle w:val="FootnoteReference"/>
                <w:sz w:val="16"/>
                <w:szCs w:val="16"/>
              </w:rPr>
              <w:t>3</w:t>
            </w:r>
          </w:p>
          <w:p w:rsidR="00851520" w:rsidRDefault="00851520">
            <w:pPr>
              <w:rPr>
                <w:sz w:val="16"/>
                <w:szCs w:val="16"/>
              </w:rPr>
            </w:pPr>
            <w:r>
              <w:rPr>
                <w:sz w:val="16"/>
                <w:szCs w:val="16"/>
              </w:rPr>
              <w:t>ND-3</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ppb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smartTag w:uri="urn:schemas-microsoft-com:office:smarttags" w:element="place">
              <w:smartTag w:uri="urn:schemas-microsoft-com:office:smarttags" w:element="State">
                <w:r>
                  <w:rPr>
                    <w:sz w:val="16"/>
                    <w:szCs w:val="16"/>
                  </w:rPr>
                  <w:t>AL</w:t>
                </w:r>
              </w:smartTag>
            </w:smartTag>
            <w:r>
              <w:rPr>
                <w:sz w:val="16"/>
                <w:szCs w:val="16"/>
              </w:rPr>
              <w:t>=15</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Corrosion of household plumbing systems; erosion of natural deposits</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pH</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b/>
                <w:bCs/>
                <w:sz w:val="16"/>
                <w:szCs w:val="16"/>
              </w:rPr>
              <w:t>7.8</w:t>
            </w:r>
            <w:r>
              <w:rPr>
                <w:sz w:val="16"/>
                <w:szCs w:val="16"/>
              </w:rPr>
              <w:t>-7.7</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Units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6/5 – 8.5</w:t>
            </w:r>
          </w:p>
        </w:tc>
        <w:tc>
          <w:tcPr>
            <w:tcW w:w="2548"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rPr>
                <w:sz w:val="16"/>
                <w:szCs w:val="16"/>
              </w:rPr>
            </w:pP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Sodium</w:t>
            </w:r>
            <w:r>
              <w:rPr>
                <w:rStyle w:val="FootnoteReference"/>
                <w:sz w:val="16"/>
                <w:szCs w:val="16"/>
              </w:rP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b/>
                <w:bCs/>
                <w:sz w:val="16"/>
                <w:szCs w:val="16"/>
              </w:rPr>
              <w:t>3.5</w:t>
            </w:r>
            <w:r>
              <w:rPr>
                <w:sz w:val="16"/>
                <w:szCs w:val="16"/>
              </w:rPr>
              <w:t xml:space="preserve"> – 8.5</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proofErr w:type="spellStart"/>
            <w:r>
              <w:rPr>
                <w:sz w:val="16"/>
                <w:szCs w:val="16"/>
              </w:rPr>
              <w:t>ppm</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Geology; Road Salt</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Sulfate</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7</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proofErr w:type="spellStart"/>
            <w:r>
              <w:rPr>
                <w:sz w:val="16"/>
                <w:szCs w:val="16"/>
              </w:rPr>
              <w:t>ppm</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250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Naturally occurring</w:t>
            </w:r>
          </w:p>
        </w:tc>
      </w:tr>
      <w:tr w:rsidR="00851520" w:rsidTr="00851520">
        <w:trPr>
          <w:trHeight w:val="228"/>
        </w:trPr>
        <w:tc>
          <w:tcPr>
            <w:tcW w:w="10936" w:type="dxa"/>
            <w:gridSpan w:val="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851520" w:rsidRDefault="00851520">
            <w:pPr>
              <w:rPr>
                <w:sz w:val="16"/>
                <w:szCs w:val="16"/>
              </w:rPr>
            </w:pPr>
            <w:r>
              <w:rPr>
                <w:sz w:val="16"/>
                <w:szCs w:val="16"/>
              </w:rPr>
              <w:t>Disinfection byproducts (Quarterly samples from 2/16/12, 5/8/12, 8/14/12 &amp; 11/13/12</w:t>
            </w:r>
          </w:p>
        </w:tc>
      </w:tr>
      <w:tr w:rsidR="00851520" w:rsidTr="00851520">
        <w:trPr>
          <w:trHeight w:val="228"/>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proofErr w:type="spellStart"/>
            <w:r>
              <w:rPr>
                <w:sz w:val="16"/>
                <w:szCs w:val="16"/>
              </w:rPr>
              <w:t>Haloacetic</w:t>
            </w:r>
            <w:proofErr w:type="spellEnd"/>
            <w:r>
              <w:rPr>
                <w:sz w:val="16"/>
                <w:szCs w:val="16"/>
              </w:rPr>
              <w:t xml:space="preserve"> Acids (HAA5)(average)</w:t>
            </w:r>
            <w:r>
              <w:rPr>
                <w:rStyle w:val="FootnoteReference"/>
                <w:sz w:val="16"/>
                <w:szCs w:val="16"/>
              </w:rPr>
              <w:t>5</w:t>
            </w:r>
            <w:r>
              <w:rPr>
                <w:sz w:val="16"/>
                <w:szCs w:val="16"/>
              </w:rPr>
              <w:br/>
            </w:r>
            <w:smartTag w:uri="urn:schemas-microsoft-com:office:smarttags" w:element="place">
              <w:smartTag w:uri="urn:schemas-microsoft-com:office:smarttags" w:element="PlaceType">
                <w:r>
                  <w:rPr>
                    <w:sz w:val="16"/>
                    <w:szCs w:val="16"/>
                  </w:rPr>
                  <w:lastRenderedPageBreak/>
                  <w:t>Range</w:t>
                </w:r>
              </w:smartTag>
              <w:r>
                <w:rPr>
                  <w:sz w:val="16"/>
                  <w:szCs w:val="16"/>
                </w:rPr>
                <w:t xml:space="preserve"> of </w:t>
              </w:r>
              <w:smartTag w:uri="urn:schemas-microsoft-com:office:smarttags" w:element="PlaceName">
                <w:r>
                  <w:rPr>
                    <w:sz w:val="16"/>
                    <w:szCs w:val="16"/>
                  </w:rPr>
                  <w:t>Values</w:t>
                </w:r>
              </w:smartTag>
            </w:smartTag>
            <w:r>
              <w:rPr>
                <w:sz w:val="16"/>
                <w:szCs w:val="16"/>
              </w:rPr>
              <w:t xml:space="preserve"> for HAA5</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lastRenderedPageBreak/>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19.50</w:t>
            </w:r>
          </w:p>
          <w:p w:rsidR="00851520" w:rsidRDefault="00851520">
            <w:pPr>
              <w:rPr>
                <w:sz w:val="16"/>
                <w:szCs w:val="16"/>
              </w:rPr>
            </w:pPr>
            <w:r>
              <w:rPr>
                <w:sz w:val="16"/>
                <w:szCs w:val="16"/>
              </w:rPr>
              <w:lastRenderedPageBreak/>
              <w:t>19.3-27.0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lastRenderedPageBreak/>
              <w:t>ppb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60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 xml:space="preserve">By-product of drinking water </w:t>
            </w:r>
            <w:r>
              <w:rPr>
                <w:sz w:val="16"/>
                <w:szCs w:val="16"/>
              </w:rPr>
              <w:lastRenderedPageBreak/>
              <w:t>chlorination</w:t>
            </w:r>
          </w:p>
        </w:tc>
      </w:tr>
      <w:tr w:rsidR="00851520" w:rsidTr="00851520">
        <w:trPr>
          <w:trHeight w:val="28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lastRenderedPageBreak/>
              <w:t xml:space="preserve">TTHM (Total </w:t>
            </w:r>
            <w:proofErr w:type="spellStart"/>
            <w:r>
              <w:rPr>
                <w:sz w:val="16"/>
                <w:szCs w:val="16"/>
              </w:rPr>
              <w:t>Trihalomethanes</w:t>
            </w:r>
            <w:proofErr w:type="spellEnd"/>
            <w:r>
              <w:rPr>
                <w:sz w:val="16"/>
                <w:szCs w:val="16"/>
              </w:rPr>
              <w:t>)(average)</w:t>
            </w:r>
            <w:r>
              <w:rPr>
                <w:rStyle w:val="FootnoteReference"/>
                <w:sz w:val="16"/>
                <w:szCs w:val="16"/>
              </w:rPr>
              <w:t>5</w:t>
            </w:r>
            <w:r>
              <w:rPr>
                <w:sz w:val="16"/>
                <w:szCs w:val="16"/>
              </w:rPr>
              <w:br/>
            </w:r>
            <w:smartTag w:uri="urn:schemas-microsoft-com:office:smarttags" w:element="place">
              <w:smartTag w:uri="urn:schemas-microsoft-com:office:smarttags" w:element="PlaceType">
                <w:r>
                  <w:rPr>
                    <w:sz w:val="16"/>
                    <w:szCs w:val="16"/>
                  </w:rPr>
                  <w:t>Range</w:t>
                </w:r>
              </w:smartTag>
              <w:r>
                <w:rPr>
                  <w:sz w:val="16"/>
                  <w:szCs w:val="16"/>
                </w:rPr>
                <w:t xml:space="preserve"> of </w:t>
              </w:r>
              <w:smartTag w:uri="urn:schemas-microsoft-com:office:smarttags" w:element="PlaceName">
                <w:r>
                  <w:rPr>
                    <w:sz w:val="16"/>
                    <w:szCs w:val="16"/>
                  </w:rPr>
                  <w:t>Values</w:t>
                </w:r>
              </w:smartTag>
            </w:smartTag>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20.6</w:t>
            </w:r>
            <w:r>
              <w:rPr>
                <w:sz w:val="16"/>
                <w:szCs w:val="16"/>
              </w:rPr>
              <w:br/>
              <w:t>10.3-29.8</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ppb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80</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By-product of drinking water chlorination</w:t>
            </w:r>
          </w:p>
        </w:tc>
      </w:tr>
      <w:tr w:rsidR="00851520" w:rsidTr="00851520">
        <w:trPr>
          <w:trHeight w:val="188"/>
        </w:trPr>
        <w:tc>
          <w:tcPr>
            <w:tcW w:w="29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Chlorine Residual (average) (range)</w:t>
            </w:r>
          </w:p>
        </w:tc>
        <w:tc>
          <w:tcPr>
            <w:tcW w:w="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rPr>
                <w:sz w:val="16"/>
                <w:szCs w:val="16"/>
              </w:rPr>
            </w:pPr>
            <w:r>
              <w:rPr>
                <w:sz w:val="16"/>
                <w:szCs w:val="16"/>
              </w:rPr>
              <w:t>N</w:t>
            </w:r>
          </w:p>
        </w:tc>
        <w:tc>
          <w:tcPr>
            <w:tcW w:w="10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0.65</w:t>
            </w:r>
          </w:p>
          <w:p w:rsidR="00851520" w:rsidRDefault="00851520">
            <w:pPr>
              <w:rPr>
                <w:sz w:val="16"/>
                <w:szCs w:val="16"/>
              </w:rPr>
            </w:pPr>
            <w:r>
              <w:rPr>
                <w:sz w:val="16"/>
                <w:szCs w:val="16"/>
              </w:rPr>
              <w:t>0.2 – 1.1</w:t>
            </w:r>
          </w:p>
        </w:tc>
        <w:tc>
          <w:tcPr>
            <w:tcW w:w="1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proofErr w:type="spellStart"/>
            <w:r>
              <w:rPr>
                <w:sz w:val="16"/>
                <w:szCs w:val="16"/>
              </w:rPr>
              <w:t>ppm</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MRDLG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MRDL</w:t>
            </w:r>
          </w:p>
        </w:tc>
        <w:tc>
          <w:tcPr>
            <w:tcW w:w="254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Used in treatment and disinfection of drinking water</w:t>
            </w:r>
          </w:p>
        </w:tc>
      </w:tr>
      <w:tr w:rsidR="00851520" w:rsidTr="00851520">
        <w:trPr>
          <w:trHeight w:val="187"/>
        </w:trPr>
        <w:tc>
          <w:tcPr>
            <w:tcW w:w="0" w:type="auto"/>
            <w:vMerge/>
            <w:tcBorders>
              <w:top w:val="nil"/>
              <w:left w:val="single" w:sz="8" w:space="0" w:color="auto"/>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sz w:val="16"/>
                <w:szCs w:val="16"/>
              </w:rPr>
            </w:pPr>
            <w:r>
              <w:rPr>
                <w:sz w:val="16"/>
                <w:szCs w:val="16"/>
              </w:rPr>
              <w:t>4</w:t>
            </w:r>
          </w:p>
        </w:tc>
        <w:tc>
          <w:tcPr>
            <w:tcW w:w="0" w:type="auto"/>
            <w:vMerge/>
            <w:tcBorders>
              <w:top w:val="nil"/>
              <w:left w:val="nil"/>
              <w:bottom w:val="single" w:sz="8" w:space="0" w:color="auto"/>
              <w:right w:val="single" w:sz="8" w:space="0" w:color="auto"/>
            </w:tcBorders>
            <w:vAlign w:val="center"/>
            <w:hideMark/>
          </w:tcPr>
          <w:p w:rsidR="00851520" w:rsidRDefault="00851520">
            <w:pPr>
              <w:rPr>
                <w:sz w:val="16"/>
                <w:szCs w:val="16"/>
              </w:rPr>
            </w:pPr>
          </w:p>
        </w:tc>
      </w:tr>
    </w:tbl>
    <w:p w:rsidR="00851520" w:rsidRDefault="00851520" w:rsidP="00851520">
      <w:pPr>
        <w:rPr>
          <w:rFonts w:ascii="Times New Roman" w:hAnsi="Times New Roman"/>
          <w:sz w:val="18"/>
          <w:szCs w:val="18"/>
        </w:rPr>
      </w:pPr>
    </w:p>
    <w:p w:rsidR="00851520" w:rsidRDefault="00851520" w:rsidP="00851520">
      <w:pPr>
        <w:keepNext/>
        <w:rPr>
          <w:rFonts w:ascii="Times New Roman" w:hAnsi="Times New Roman"/>
          <w:b/>
          <w:bCs/>
          <w:sz w:val="16"/>
          <w:szCs w:val="16"/>
        </w:rPr>
      </w:pPr>
      <w:r>
        <w:rPr>
          <w:rFonts w:ascii="Times New Roman" w:hAnsi="Times New Roman"/>
          <w:b/>
          <w:bCs/>
          <w:sz w:val="16"/>
          <w:szCs w:val="16"/>
        </w:rPr>
        <w:t>Footnotes:</w:t>
      </w:r>
    </w:p>
    <w:p w:rsidR="00851520" w:rsidRDefault="00851520" w:rsidP="00851520">
      <w:pPr>
        <w:numPr>
          <w:ilvl w:val="0"/>
          <w:numId w:val="3"/>
        </w:numPr>
        <w:spacing w:line="230" w:lineRule="auto"/>
        <w:jc w:val="both"/>
        <w:rPr>
          <w:rFonts w:ascii="Times New Roman" w:hAnsi="Times New Roman"/>
          <w:sz w:val="16"/>
          <w:szCs w:val="16"/>
        </w:rPr>
      </w:pPr>
      <w:r>
        <w:rPr>
          <w:rFonts w:ascii="Times New Roman" w:hAnsi="Times New Roman"/>
          <w:sz w:val="16"/>
          <w:szCs w:val="16"/>
        </w:rPr>
        <w:t xml:space="preserve">Turbidity is a measure of the cloudiness of the water.  We monitor and test it because it is a good indicator of the effectiveness of our filtration system.  Level detected represents the highest level detected.  Distribution system turbidity tests performed five times per week with 0.055 NTU being the average level detected and 0.159 NTU being the highest level detected.  </w:t>
      </w:r>
    </w:p>
    <w:p w:rsidR="00851520" w:rsidRDefault="00851520" w:rsidP="00851520">
      <w:pPr>
        <w:numPr>
          <w:ilvl w:val="0"/>
          <w:numId w:val="3"/>
        </w:numPr>
        <w:spacing w:line="230" w:lineRule="auto"/>
        <w:jc w:val="both"/>
        <w:rPr>
          <w:rFonts w:ascii="Times New Roman" w:hAnsi="Times New Roman"/>
          <w:sz w:val="16"/>
          <w:szCs w:val="16"/>
        </w:rPr>
      </w:pPr>
      <w:r>
        <w:rPr>
          <w:rFonts w:ascii="Times New Roman" w:hAnsi="Times New Roman"/>
          <w:sz w:val="16"/>
          <w:szCs w:val="16"/>
        </w:rPr>
        <w:t>The level presented represents the 90</w:t>
      </w:r>
      <w:r>
        <w:rPr>
          <w:rFonts w:ascii="Times New Roman" w:hAnsi="Times New Roman"/>
          <w:sz w:val="16"/>
          <w:szCs w:val="16"/>
          <w:vertAlign w:val="superscript"/>
        </w:rPr>
        <w:t xml:space="preserve">th </w:t>
      </w:r>
      <w:r>
        <w:rPr>
          <w:rFonts w:ascii="Times New Roman" w:hAnsi="Times New Roman"/>
          <w:sz w:val="16"/>
          <w:szCs w:val="16"/>
        </w:rPr>
        <w:t>percentile of 20 sites tested.  The action level for copper was not exceeded at any of the 20 sites tested.</w:t>
      </w:r>
    </w:p>
    <w:p w:rsidR="00851520" w:rsidRDefault="00851520" w:rsidP="00851520">
      <w:pPr>
        <w:numPr>
          <w:ilvl w:val="0"/>
          <w:numId w:val="3"/>
        </w:numPr>
        <w:spacing w:line="230" w:lineRule="auto"/>
        <w:jc w:val="both"/>
        <w:rPr>
          <w:rFonts w:ascii="Times New Roman" w:hAnsi="Times New Roman"/>
          <w:sz w:val="16"/>
          <w:szCs w:val="16"/>
        </w:rPr>
      </w:pPr>
      <w:r>
        <w:rPr>
          <w:rFonts w:ascii="Times New Roman" w:hAnsi="Times New Roman"/>
          <w:sz w:val="16"/>
          <w:szCs w:val="16"/>
        </w:rPr>
        <w:t>The level presented represents the 90</w:t>
      </w:r>
      <w:r>
        <w:rPr>
          <w:rFonts w:ascii="Times New Roman" w:hAnsi="Times New Roman"/>
          <w:sz w:val="16"/>
          <w:szCs w:val="16"/>
          <w:vertAlign w:val="superscript"/>
        </w:rPr>
        <w:t xml:space="preserve">th </w:t>
      </w:r>
      <w:r>
        <w:rPr>
          <w:rFonts w:ascii="Times New Roman" w:hAnsi="Times New Roman"/>
          <w:sz w:val="16"/>
          <w:szCs w:val="16"/>
        </w:rPr>
        <w:t>percentile of 20 sites tested.  The action level for lead was not exceeded at any of the 20 sites tested.</w:t>
      </w:r>
    </w:p>
    <w:p w:rsidR="00851520" w:rsidRDefault="00851520" w:rsidP="00851520">
      <w:pPr>
        <w:numPr>
          <w:ilvl w:val="0"/>
          <w:numId w:val="3"/>
        </w:numPr>
        <w:spacing w:line="230" w:lineRule="auto"/>
        <w:jc w:val="both"/>
        <w:rPr>
          <w:rFonts w:ascii="Times New Roman" w:hAnsi="Times New Roman"/>
          <w:sz w:val="16"/>
          <w:szCs w:val="16"/>
        </w:rPr>
      </w:pPr>
      <w:r>
        <w:rPr>
          <w:rFonts w:ascii="Times New Roman" w:hAnsi="Times New Roman"/>
          <w:sz w:val="16"/>
          <w:szCs w:val="16"/>
        </w:rPr>
        <w:t>Water containing more than 20 mg/l should not be consumed by persons on severely restricted sodium diets; water containing more than 270 mg/l should not be consumed by persons on moderately restricted sodium diets.</w:t>
      </w:r>
    </w:p>
    <w:p w:rsidR="00851520" w:rsidRDefault="00851520" w:rsidP="00851520">
      <w:pPr>
        <w:numPr>
          <w:ilvl w:val="0"/>
          <w:numId w:val="3"/>
        </w:numPr>
        <w:spacing w:line="230" w:lineRule="auto"/>
        <w:jc w:val="both"/>
        <w:rPr>
          <w:rFonts w:ascii="Times New Roman" w:hAnsi="Times New Roman"/>
          <w:sz w:val="16"/>
          <w:szCs w:val="16"/>
        </w:rPr>
      </w:pPr>
      <w:r>
        <w:rPr>
          <w:rFonts w:ascii="Times New Roman" w:hAnsi="Times New Roman"/>
          <w:sz w:val="16"/>
          <w:szCs w:val="16"/>
        </w:rPr>
        <w:t>The average is based on a running annual average.</w:t>
      </w:r>
    </w:p>
    <w:p w:rsidR="00851520" w:rsidRDefault="00851520" w:rsidP="00851520">
      <w:pPr>
        <w:keepNext/>
        <w:rPr>
          <w:rFonts w:ascii="Times New Roman" w:hAnsi="Times New Roman"/>
          <w:color w:val="0000FF"/>
          <w:sz w:val="16"/>
          <w:szCs w:val="16"/>
        </w:rPr>
      </w:pPr>
    </w:p>
    <w:p w:rsidR="00851520" w:rsidRDefault="00851520" w:rsidP="00851520">
      <w:pPr>
        <w:keepNext/>
        <w:rPr>
          <w:rFonts w:ascii="Times New Roman" w:hAnsi="Times New Roman"/>
          <w:b/>
          <w:bCs/>
          <w:sz w:val="16"/>
          <w:szCs w:val="16"/>
        </w:rPr>
      </w:pPr>
      <w:r>
        <w:rPr>
          <w:rFonts w:ascii="Times New Roman" w:hAnsi="Times New Roman"/>
          <w:b/>
          <w:bCs/>
          <w:sz w:val="16"/>
          <w:szCs w:val="16"/>
        </w:rPr>
        <w:t>Definitions:</w:t>
      </w:r>
    </w:p>
    <w:p w:rsidR="00851520" w:rsidRDefault="00851520" w:rsidP="00851520">
      <w:pPr>
        <w:spacing w:line="230" w:lineRule="auto"/>
        <w:rPr>
          <w:rFonts w:ascii="Times New Roman" w:hAnsi="Times New Roman"/>
          <w:sz w:val="16"/>
          <w:szCs w:val="16"/>
        </w:rPr>
      </w:pPr>
      <w:r>
        <w:rPr>
          <w:rFonts w:ascii="Times New Roman" w:hAnsi="Times New Roman"/>
          <w:b/>
          <w:bCs/>
          <w:i/>
          <w:iCs/>
          <w:sz w:val="16"/>
          <w:szCs w:val="16"/>
          <w:u w:val="single"/>
        </w:rPr>
        <w:t>Maximum Contaminant Level</w:t>
      </w:r>
      <w:proofErr w:type="gramStart"/>
      <w:r>
        <w:rPr>
          <w:rFonts w:ascii="Times New Roman" w:hAnsi="Times New Roman"/>
          <w:b/>
          <w:bCs/>
          <w:sz w:val="16"/>
          <w:szCs w:val="16"/>
          <w:u w:val="single"/>
        </w:rPr>
        <w:t xml:space="preserve">  </w:t>
      </w:r>
      <w:r>
        <w:rPr>
          <w:rFonts w:ascii="Times New Roman" w:hAnsi="Times New Roman"/>
          <w:sz w:val="16"/>
          <w:szCs w:val="16"/>
          <w:u w:val="single"/>
        </w:rPr>
        <w:t>(</w:t>
      </w:r>
      <w:proofErr w:type="gramEnd"/>
      <w:r>
        <w:rPr>
          <w:rFonts w:ascii="Times New Roman" w:hAnsi="Times New Roman"/>
          <w:sz w:val="16"/>
          <w:szCs w:val="16"/>
          <w:u w:val="single"/>
        </w:rPr>
        <w:t>MCL)</w:t>
      </w:r>
      <w:r>
        <w:rPr>
          <w:rFonts w:ascii="Times New Roman" w:hAnsi="Times New Roman"/>
          <w:sz w:val="16"/>
          <w:szCs w:val="16"/>
        </w:rPr>
        <w:t>: The highest level of a contaminant that is allowed in drinking water.  MCLs are set as close to the MCLGs as feasible.</w:t>
      </w:r>
    </w:p>
    <w:p w:rsidR="00851520" w:rsidRDefault="00851520" w:rsidP="00851520">
      <w:pPr>
        <w:spacing w:line="230" w:lineRule="auto"/>
        <w:rPr>
          <w:rFonts w:ascii="Times New Roman" w:hAnsi="Times New Roman"/>
          <w:sz w:val="16"/>
          <w:szCs w:val="16"/>
        </w:rPr>
      </w:pPr>
      <w:r>
        <w:rPr>
          <w:rFonts w:ascii="Times New Roman" w:hAnsi="Times New Roman"/>
          <w:b/>
          <w:bCs/>
          <w:i/>
          <w:iCs/>
          <w:sz w:val="16"/>
          <w:szCs w:val="16"/>
          <w:u w:val="single"/>
        </w:rPr>
        <w:t xml:space="preserve">Maximum Contaminant Level Goal </w:t>
      </w:r>
      <w:r>
        <w:rPr>
          <w:rFonts w:ascii="Times New Roman" w:hAnsi="Times New Roman"/>
          <w:sz w:val="16"/>
          <w:szCs w:val="16"/>
          <w:u w:val="single"/>
        </w:rPr>
        <w:t>(MCLG)</w:t>
      </w:r>
      <w:r>
        <w:rPr>
          <w:rFonts w:ascii="Times New Roman" w:hAnsi="Times New Roman"/>
          <w:sz w:val="16"/>
          <w:szCs w:val="16"/>
        </w:rPr>
        <w:t>:</w:t>
      </w:r>
      <w:r>
        <w:rPr>
          <w:rFonts w:ascii="Times New Roman" w:hAnsi="Times New Roman"/>
          <w:b/>
          <w:bCs/>
          <w:sz w:val="16"/>
          <w:szCs w:val="16"/>
        </w:rPr>
        <w:t xml:space="preserve"> </w:t>
      </w:r>
      <w:r>
        <w:rPr>
          <w:rFonts w:ascii="Times New Roman" w:hAnsi="Times New Roman"/>
          <w:sz w:val="16"/>
          <w:szCs w:val="16"/>
        </w:rPr>
        <w:t>The level of a contaminant in drinking water below which there is no known or expected risk to health.  MCLGs allow for a margin of safety.</w:t>
      </w:r>
    </w:p>
    <w:p w:rsidR="00851520" w:rsidRDefault="00851520" w:rsidP="00851520">
      <w:pPr>
        <w:spacing w:line="230" w:lineRule="auto"/>
        <w:rPr>
          <w:rFonts w:ascii="Times New Roman" w:hAnsi="Times New Roman"/>
          <w:sz w:val="16"/>
          <w:szCs w:val="16"/>
        </w:rPr>
      </w:pPr>
      <w:r>
        <w:rPr>
          <w:rFonts w:ascii="Times New Roman" w:hAnsi="Times New Roman"/>
          <w:b/>
          <w:bCs/>
          <w:i/>
          <w:iCs/>
          <w:sz w:val="16"/>
          <w:szCs w:val="16"/>
          <w:u w:val="single"/>
        </w:rPr>
        <w:t>Maximum Residual Disinfectant Level</w:t>
      </w:r>
      <w:r>
        <w:rPr>
          <w:rFonts w:ascii="Times New Roman" w:hAnsi="Times New Roman"/>
          <w:sz w:val="16"/>
          <w:szCs w:val="16"/>
          <w:u w:val="single"/>
        </w:rPr>
        <w:t xml:space="preserve"> (MRDL)</w:t>
      </w:r>
      <w:r>
        <w:rPr>
          <w:rFonts w:ascii="Times New Roman" w:hAnsi="Times New Roman"/>
          <w:sz w:val="16"/>
          <w:szCs w:val="16"/>
        </w:rPr>
        <w:t>: The highest level of a disinfectant allowed in drinking water.  There is convincing evidence that addition of a disinfectant is necessary for control of microbial contaminants.</w:t>
      </w:r>
    </w:p>
    <w:p w:rsidR="00851520" w:rsidRDefault="00851520" w:rsidP="00851520">
      <w:pPr>
        <w:spacing w:line="230" w:lineRule="auto"/>
        <w:rPr>
          <w:rFonts w:ascii="Times New Roman" w:hAnsi="Times New Roman"/>
          <w:sz w:val="16"/>
          <w:szCs w:val="16"/>
        </w:rPr>
      </w:pPr>
      <w:r>
        <w:rPr>
          <w:rFonts w:ascii="Times New Roman" w:hAnsi="Times New Roman"/>
          <w:b/>
          <w:bCs/>
          <w:i/>
          <w:iCs/>
          <w:sz w:val="16"/>
          <w:szCs w:val="16"/>
          <w:u w:val="single"/>
        </w:rPr>
        <w:t>Maximum Residual Disinfectant Level Goal</w:t>
      </w:r>
      <w:r>
        <w:rPr>
          <w:rFonts w:ascii="Times New Roman" w:hAnsi="Times New Roman"/>
          <w:sz w:val="16"/>
          <w:szCs w:val="16"/>
          <w:u w:val="single"/>
        </w:rPr>
        <w:t xml:space="preserve"> (MRDLG)</w:t>
      </w:r>
      <w:r>
        <w:rPr>
          <w:rFonts w:ascii="Times New Roman" w:hAnsi="Times New Roman"/>
          <w:sz w:val="16"/>
          <w:szCs w:val="16"/>
        </w:rPr>
        <w:t>: The level of a drinking water disinfectant below which there is no known or expected risk to health.  MRDLGs do not reflect the benefits of the use of disinfectants to control microbial contamination.</w:t>
      </w:r>
    </w:p>
    <w:p w:rsidR="00851520" w:rsidRDefault="00851520" w:rsidP="00851520">
      <w:pPr>
        <w:spacing w:line="230" w:lineRule="auto"/>
        <w:rPr>
          <w:rFonts w:ascii="Times New Roman" w:hAnsi="Times New Roman"/>
          <w:i/>
          <w:iCs/>
          <w:sz w:val="16"/>
          <w:szCs w:val="16"/>
        </w:rPr>
      </w:pPr>
      <w:r>
        <w:rPr>
          <w:rFonts w:ascii="Times New Roman" w:hAnsi="Times New Roman"/>
          <w:b/>
          <w:bCs/>
          <w:i/>
          <w:iCs/>
          <w:sz w:val="16"/>
          <w:szCs w:val="16"/>
          <w:u w:val="single"/>
        </w:rPr>
        <w:t>Action Level</w:t>
      </w:r>
      <w:proofErr w:type="gramStart"/>
      <w:r>
        <w:rPr>
          <w:rFonts w:ascii="Times New Roman" w:hAnsi="Times New Roman"/>
          <w:b/>
          <w:bCs/>
          <w:sz w:val="16"/>
          <w:szCs w:val="16"/>
          <w:u w:val="single"/>
        </w:rPr>
        <w:t xml:space="preserve">  </w:t>
      </w:r>
      <w:r>
        <w:rPr>
          <w:rFonts w:ascii="Times New Roman" w:hAnsi="Times New Roman"/>
          <w:sz w:val="16"/>
          <w:szCs w:val="16"/>
          <w:u w:val="single"/>
        </w:rPr>
        <w:t>(</w:t>
      </w:r>
      <w:proofErr w:type="gramEnd"/>
      <w:r>
        <w:rPr>
          <w:rFonts w:ascii="Times New Roman" w:hAnsi="Times New Roman"/>
          <w:sz w:val="16"/>
          <w:szCs w:val="16"/>
          <w:u w:val="single"/>
        </w:rPr>
        <w:t>AL)</w:t>
      </w:r>
      <w:r>
        <w:rPr>
          <w:rFonts w:ascii="Times New Roman" w:hAnsi="Times New Roman"/>
          <w:sz w:val="16"/>
          <w:szCs w:val="16"/>
        </w:rPr>
        <w:t>: The concentration of a contaminant which, if exceeded, triggers treatment or other requirements which a water system must follow.</w:t>
      </w:r>
    </w:p>
    <w:p w:rsidR="00851520" w:rsidRDefault="00851520" w:rsidP="00851520">
      <w:pPr>
        <w:spacing w:line="230" w:lineRule="auto"/>
        <w:rPr>
          <w:rFonts w:ascii="Times New Roman" w:hAnsi="Times New Roman"/>
          <w:sz w:val="16"/>
          <w:szCs w:val="16"/>
        </w:rPr>
      </w:pPr>
      <w:r>
        <w:rPr>
          <w:rFonts w:ascii="Times New Roman" w:hAnsi="Times New Roman"/>
          <w:b/>
          <w:bCs/>
          <w:i/>
          <w:iCs/>
          <w:sz w:val="16"/>
          <w:szCs w:val="16"/>
          <w:u w:val="single"/>
        </w:rPr>
        <w:t xml:space="preserve">Treatment Technique </w:t>
      </w:r>
      <w:r>
        <w:rPr>
          <w:rFonts w:ascii="Times New Roman" w:hAnsi="Times New Roman"/>
          <w:sz w:val="16"/>
          <w:szCs w:val="16"/>
          <w:u w:val="single"/>
        </w:rPr>
        <w:t>(TT</w:t>
      </w:r>
      <w:r>
        <w:rPr>
          <w:rFonts w:ascii="Times New Roman" w:hAnsi="Times New Roman"/>
          <w:sz w:val="16"/>
          <w:szCs w:val="16"/>
        </w:rPr>
        <w:t>): A required process intended to reduce the level of a contaminant in drinking water.</w:t>
      </w:r>
    </w:p>
    <w:p w:rsidR="00851520" w:rsidRDefault="00851520" w:rsidP="00851520">
      <w:pPr>
        <w:keepNext/>
        <w:rPr>
          <w:rFonts w:ascii="Times New Roman" w:hAnsi="Times New Roman"/>
          <w:color w:val="0000FF"/>
          <w:sz w:val="16"/>
          <w:szCs w:val="16"/>
        </w:rPr>
      </w:pPr>
      <w:r>
        <w:rPr>
          <w:rFonts w:ascii="Times New Roman" w:hAnsi="Times New Roman"/>
          <w:b/>
          <w:bCs/>
          <w:i/>
          <w:iCs/>
          <w:sz w:val="16"/>
          <w:szCs w:val="16"/>
          <w:u w:val="single"/>
        </w:rPr>
        <w:t xml:space="preserve">Non-Detects </w:t>
      </w:r>
      <w:r>
        <w:rPr>
          <w:rFonts w:ascii="Times New Roman" w:hAnsi="Times New Roman"/>
          <w:sz w:val="16"/>
          <w:szCs w:val="16"/>
          <w:u w:val="single"/>
        </w:rPr>
        <w:t>(ND</w:t>
      </w:r>
      <w:r>
        <w:rPr>
          <w:rFonts w:ascii="Times New Roman" w:hAnsi="Times New Roman"/>
          <w:sz w:val="16"/>
          <w:szCs w:val="16"/>
        </w:rPr>
        <w:t>): Laboratory analysis indicates that the constituent is not present.</w:t>
      </w:r>
    </w:p>
    <w:p w:rsidR="00851520" w:rsidRDefault="00851520" w:rsidP="00851520">
      <w:pPr>
        <w:spacing w:line="230" w:lineRule="auto"/>
        <w:rPr>
          <w:rFonts w:ascii="Times New Roman" w:hAnsi="Times New Roman"/>
          <w:sz w:val="16"/>
          <w:szCs w:val="16"/>
        </w:rPr>
      </w:pPr>
      <w:proofErr w:type="spellStart"/>
      <w:r>
        <w:rPr>
          <w:rFonts w:ascii="Times New Roman" w:hAnsi="Times New Roman"/>
          <w:b/>
          <w:bCs/>
          <w:i/>
          <w:iCs/>
          <w:sz w:val="16"/>
          <w:szCs w:val="16"/>
          <w:u w:val="single"/>
        </w:rPr>
        <w:t>Nephelometric</w:t>
      </w:r>
      <w:proofErr w:type="spellEnd"/>
      <w:r>
        <w:rPr>
          <w:rFonts w:ascii="Times New Roman" w:hAnsi="Times New Roman"/>
          <w:b/>
          <w:bCs/>
          <w:i/>
          <w:iCs/>
          <w:sz w:val="16"/>
          <w:szCs w:val="16"/>
          <w:u w:val="single"/>
        </w:rPr>
        <w:t xml:space="preserve"> Turbidity Unit </w:t>
      </w:r>
      <w:r>
        <w:rPr>
          <w:rFonts w:ascii="Times New Roman" w:hAnsi="Times New Roman"/>
          <w:sz w:val="16"/>
          <w:szCs w:val="16"/>
          <w:u w:val="single"/>
        </w:rPr>
        <w:t>(NTU)</w:t>
      </w:r>
      <w:r>
        <w:rPr>
          <w:rFonts w:ascii="Times New Roman" w:hAnsi="Times New Roman"/>
          <w:sz w:val="16"/>
          <w:szCs w:val="16"/>
        </w:rPr>
        <w:t>: A measure of the clarity of water. Turbidity in excess of 5 NTU is just noticeable to the average person.</w:t>
      </w:r>
    </w:p>
    <w:p w:rsidR="00851520" w:rsidRDefault="00851520" w:rsidP="00851520">
      <w:pPr>
        <w:jc w:val="both"/>
        <w:rPr>
          <w:rFonts w:ascii="Times New Roman" w:hAnsi="Times New Roman"/>
          <w:sz w:val="16"/>
          <w:szCs w:val="16"/>
        </w:rPr>
      </w:pPr>
      <w:r>
        <w:rPr>
          <w:rFonts w:ascii="Times New Roman" w:hAnsi="Times New Roman"/>
          <w:b/>
          <w:bCs/>
          <w:i/>
          <w:iCs/>
          <w:sz w:val="16"/>
          <w:szCs w:val="16"/>
          <w:u w:val="single"/>
        </w:rPr>
        <w:t xml:space="preserve">Milligrams per liter </w:t>
      </w:r>
      <w:r>
        <w:rPr>
          <w:rFonts w:ascii="Times New Roman" w:hAnsi="Times New Roman"/>
          <w:sz w:val="16"/>
          <w:szCs w:val="16"/>
          <w:u w:val="single"/>
        </w:rPr>
        <w:t>(mg/l)</w:t>
      </w:r>
      <w:r>
        <w:rPr>
          <w:rFonts w:ascii="Times New Roman" w:hAnsi="Times New Roman"/>
          <w:sz w:val="16"/>
          <w:szCs w:val="16"/>
        </w:rPr>
        <w:t xml:space="preserve">: Corresponds to one part of liquid in one million parts of liquid (parts per million - </w:t>
      </w:r>
      <w:proofErr w:type="spellStart"/>
      <w:r>
        <w:rPr>
          <w:rFonts w:ascii="Times New Roman" w:hAnsi="Times New Roman"/>
          <w:sz w:val="16"/>
          <w:szCs w:val="16"/>
        </w:rPr>
        <w:t>ppm</w:t>
      </w:r>
      <w:proofErr w:type="spellEnd"/>
      <w:r>
        <w:rPr>
          <w:rFonts w:ascii="Times New Roman" w:hAnsi="Times New Roman"/>
          <w:sz w:val="16"/>
          <w:szCs w:val="16"/>
        </w:rPr>
        <w:t>).</w:t>
      </w:r>
      <w:r>
        <w:rPr>
          <w:rFonts w:ascii="Times New Roman" w:hAnsi="Times New Roman"/>
          <w:i/>
          <w:iCs/>
          <w:sz w:val="16"/>
          <w:szCs w:val="16"/>
        </w:rPr>
        <w:t xml:space="preserve">  </w:t>
      </w:r>
    </w:p>
    <w:p w:rsidR="00851520" w:rsidRDefault="00851520" w:rsidP="00851520">
      <w:pPr>
        <w:jc w:val="both"/>
        <w:rPr>
          <w:rFonts w:ascii="Times New Roman" w:hAnsi="Times New Roman"/>
          <w:sz w:val="16"/>
          <w:szCs w:val="16"/>
        </w:rPr>
      </w:pPr>
      <w:r>
        <w:rPr>
          <w:rFonts w:ascii="Times New Roman" w:hAnsi="Times New Roman"/>
          <w:b/>
          <w:bCs/>
          <w:i/>
          <w:iCs/>
          <w:sz w:val="16"/>
          <w:szCs w:val="16"/>
          <w:u w:val="single"/>
        </w:rPr>
        <w:t xml:space="preserve">Micrograms per liter </w:t>
      </w:r>
      <w:r>
        <w:rPr>
          <w:rFonts w:ascii="Times New Roman" w:hAnsi="Times New Roman"/>
          <w:sz w:val="16"/>
          <w:szCs w:val="16"/>
          <w:u w:val="single"/>
        </w:rPr>
        <w:t>(</w:t>
      </w:r>
      <w:proofErr w:type="spellStart"/>
      <w:r>
        <w:rPr>
          <w:rFonts w:ascii="Times New Roman" w:hAnsi="Times New Roman"/>
          <w:sz w:val="16"/>
          <w:szCs w:val="16"/>
          <w:u w:val="single"/>
        </w:rPr>
        <w:t>ug</w:t>
      </w:r>
      <w:proofErr w:type="spellEnd"/>
      <w:r>
        <w:rPr>
          <w:rFonts w:ascii="Times New Roman" w:hAnsi="Times New Roman"/>
          <w:sz w:val="16"/>
          <w:szCs w:val="16"/>
          <w:u w:val="single"/>
        </w:rPr>
        <w:t>/l)</w:t>
      </w:r>
      <w:r>
        <w:rPr>
          <w:rFonts w:ascii="Times New Roman" w:hAnsi="Times New Roman"/>
          <w:sz w:val="16"/>
          <w:szCs w:val="16"/>
        </w:rPr>
        <w:t>:</w:t>
      </w:r>
      <w:r>
        <w:rPr>
          <w:rFonts w:ascii="Times New Roman" w:hAnsi="Times New Roman"/>
          <w:i/>
          <w:iCs/>
          <w:sz w:val="16"/>
          <w:szCs w:val="16"/>
        </w:rPr>
        <w:t xml:space="preserve"> </w:t>
      </w:r>
      <w:r>
        <w:rPr>
          <w:rFonts w:ascii="Times New Roman" w:hAnsi="Times New Roman"/>
          <w:sz w:val="16"/>
          <w:szCs w:val="16"/>
        </w:rPr>
        <w:t>Corresponds to one part of liquid in one billion parts of liquid (parts per billion - ppb).</w:t>
      </w:r>
    </w:p>
    <w:p w:rsidR="00851520" w:rsidRDefault="00851520" w:rsidP="00851520">
      <w:pPr>
        <w:jc w:val="both"/>
        <w:rPr>
          <w:rFonts w:ascii="Times New Roman" w:hAnsi="Times New Roman"/>
          <w:b/>
          <w:bCs/>
          <w:i/>
          <w:iCs/>
          <w:sz w:val="16"/>
          <w:szCs w:val="16"/>
        </w:rPr>
      </w:pPr>
      <w:proofErr w:type="spellStart"/>
      <w:r>
        <w:rPr>
          <w:rFonts w:ascii="Times New Roman" w:hAnsi="Times New Roman"/>
          <w:b/>
          <w:bCs/>
          <w:i/>
          <w:iCs/>
          <w:sz w:val="16"/>
          <w:szCs w:val="16"/>
          <w:u w:val="single"/>
        </w:rPr>
        <w:t>Nanograms</w:t>
      </w:r>
      <w:proofErr w:type="spellEnd"/>
      <w:r>
        <w:rPr>
          <w:rFonts w:ascii="Times New Roman" w:hAnsi="Times New Roman"/>
          <w:b/>
          <w:bCs/>
          <w:i/>
          <w:iCs/>
          <w:sz w:val="16"/>
          <w:szCs w:val="16"/>
          <w:u w:val="single"/>
        </w:rPr>
        <w:t xml:space="preserve"> per liter </w:t>
      </w:r>
      <w:r>
        <w:rPr>
          <w:rFonts w:ascii="Times New Roman" w:hAnsi="Times New Roman"/>
          <w:sz w:val="16"/>
          <w:szCs w:val="16"/>
          <w:u w:val="single"/>
        </w:rPr>
        <w:t>(</w:t>
      </w:r>
      <w:proofErr w:type="spellStart"/>
      <w:r>
        <w:rPr>
          <w:rFonts w:ascii="Times New Roman" w:hAnsi="Times New Roman"/>
          <w:sz w:val="16"/>
          <w:szCs w:val="16"/>
          <w:u w:val="single"/>
        </w:rPr>
        <w:t>ng</w:t>
      </w:r>
      <w:proofErr w:type="spellEnd"/>
      <w:r>
        <w:rPr>
          <w:rFonts w:ascii="Times New Roman" w:hAnsi="Times New Roman"/>
          <w:sz w:val="16"/>
          <w:szCs w:val="16"/>
          <w:u w:val="single"/>
        </w:rPr>
        <w:t>/l)</w:t>
      </w:r>
      <w:r>
        <w:rPr>
          <w:rFonts w:ascii="Times New Roman" w:hAnsi="Times New Roman"/>
          <w:sz w:val="16"/>
          <w:szCs w:val="16"/>
        </w:rPr>
        <w:t>:</w:t>
      </w:r>
      <w:r>
        <w:rPr>
          <w:rFonts w:ascii="Times New Roman" w:hAnsi="Times New Roman"/>
          <w:i/>
          <w:iCs/>
          <w:sz w:val="16"/>
          <w:szCs w:val="16"/>
        </w:rPr>
        <w:t xml:space="preserve"> </w:t>
      </w:r>
      <w:r>
        <w:rPr>
          <w:rFonts w:ascii="Times New Roman" w:hAnsi="Times New Roman"/>
          <w:sz w:val="16"/>
          <w:szCs w:val="16"/>
        </w:rPr>
        <w:t xml:space="preserve">Corresponds to one part of liquid to one trillion parts of liquid (parts per trillion - </w:t>
      </w:r>
      <w:proofErr w:type="spellStart"/>
      <w:r>
        <w:rPr>
          <w:rFonts w:ascii="Times New Roman" w:hAnsi="Times New Roman"/>
          <w:sz w:val="16"/>
          <w:szCs w:val="16"/>
        </w:rPr>
        <w:t>ppt</w:t>
      </w:r>
      <w:proofErr w:type="spellEnd"/>
      <w:r>
        <w:rPr>
          <w:rFonts w:ascii="Times New Roman" w:hAnsi="Times New Roman"/>
          <w:sz w:val="16"/>
          <w:szCs w:val="16"/>
        </w:rPr>
        <w:t xml:space="preserve">). </w:t>
      </w:r>
    </w:p>
    <w:p w:rsidR="00851520" w:rsidRDefault="00851520" w:rsidP="00851520">
      <w:pPr>
        <w:jc w:val="both"/>
        <w:rPr>
          <w:rFonts w:ascii="Times New Roman" w:hAnsi="Times New Roman"/>
          <w:b/>
          <w:bCs/>
          <w:i/>
          <w:iCs/>
          <w:sz w:val="16"/>
          <w:szCs w:val="16"/>
        </w:rPr>
      </w:pPr>
      <w:proofErr w:type="spellStart"/>
      <w:r>
        <w:rPr>
          <w:rFonts w:ascii="Times New Roman" w:hAnsi="Times New Roman"/>
          <w:b/>
          <w:bCs/>
          <w:i/>
          <w:iCs/>
          <w:sz w:val="16"/>
          <w:szCs w:val="16"/>
          <w:u w:val="single"/>
        </w:rPr>
        <w:t>Picograms</w:t>
      </w:r>
      <w:proofErr w:type="spellEnd"/>
      <w:r>
        <w:rPr>
          <w:rFonts w:ascii="Times New Roman" w:hAnsi="Times New Roman"/>
          <w:b/>
          <w:bCs/>
          <w:i/>
          <w:iCs/>
          <w:sz w:val="16"/>
          <w:szCs w:val="16"/>
          <w:u w:val="single"/>
        </w:rPr>
        <w:t xml:space="preserve"> per liter </w:t>
      </w:r>
      <w:r>
        <w:rPr>
          <w:rFonts w:ascii="Times New Roman" w:hAnsi="Times New Roman"/>
          <w:sz w:val="16"/>
          <w:szCs w:val="16"/>
          <w:u w:val="single"/>
        </w:rPr>
        <w:t>(pg/l)</w:t>
      </w:r>
      <w:r>
        <w:rPr>
          <w:rFonts w:ascii="Times New Roman" w:hAnsi="Times New Roman"/>
          <w:sz w:val="16"/>
          <w:szCs w:val="16"/>
        </w:rPr>
        <w:t xml:space="preserve">: Corresponds to one part per of liquid to one quadrillion parts of liquid (parts per quadrillion – </w:t>
      </w:r>
      <w:proofErr w:type="spellStart"/>
      <w:r>
        <w:rPr>
          <w:rFonts w:ascii="Times New Roman" w:hAnsi="Times New Roman"/>
          <w:sz w:val="16"/>
          <w:szCs w:val="16"/>
        </w:rPr>
        <w:t>ppq</w:t>
      </w:r>
      <w:proofErr w:type="spellEnd"/>
      <w:r>
        <w:rPr>
          <w:rFonts w:ascii="Times New Roman" w:hAnsi="Times New Roman"/>
          <w:sz w:val="16"/>
          <w:szCs w:val="16"/>
        </w:rPr>
        <w:t xml:space="preserve">).  </w:t>
      </w:r>
    </w:p>
    <w:p w:rsidR="00851520" w:rsidRDefault="00851520" w:rsidP="00851520">
      <w:pPr>
        <w:jc w:val="both"/>
        <w:rPr>
          <w:rFonts w:ascii="Times New Roman" w:hAnsi="Times New Roman"/>
          <w:sz w:val="16"/>
          <w:szCs w:val="16"/>
        </w:rPr>
      </w:pPr>
      <w:r>
        <w:rPr>
          <w:rFonts w:ascii="Times New Roman" w:hAnsi="Times New Roman"/>
          <w:b/>
          <w:bCs/>
          <w:i/>
          <w:iCs/>
          <w:sz w:val="16"/>
          <w:szCs w:val="16"/>
          <w:u w:val="single"/>
        </w:rPr>
        <w:t xml:space="preserve">Picocuries per liter </w:t>
      </w:r>
      <w:r>
        <w:rPr>
          <w:rFonts w:ascii="Times New Roman" w:hAnsi="Times New Roman"/>
          <w:sz w:val="16"/>
          <w:szCs w:val="16"/>
          <w:u w:val="single"/>
        </w:rPr>
        <w:t>(</w:t>
      </w:r>
      <w:proofErr w:type="spellStart"/>
      <w:r>
        <w:rPr>
          <w:rFonts w:ascii="Times New Roman" w:hAnsi="Times New Roman"/>
          <w:sz w:val="16"/>
          <w:szCs w:val="16"/>
          <w:u w:val="single"/>
        </w:rPr>
        <w:t>pCi</w:t>
      </w:r>
      <w:proofErr w:type="spellEnd"/>
      <w:r>
        <w:rPr>
          <w:rFonts w:ascii="Times New Roman" w:hAnsi="Times New Roman"/>
          <w:sz w:val="16"/>
          <w:szCs w:val="16"/>
          <w:u w:val="single"/>
        </w:rPr>
        <w:t>/L</w:t>
      </w:r>
      <w:r>
        <w:rPr>
          <w:rFonts w:ascii="Times New Roman" w:hAnsi="Times New Roman"/>
          <w:i/>
          <w:iCs/>
          <w:sz w:val="16"/>
          <w:szCs w:val="16"/>
          <w:u w:val="single"/>
        </w:rPr>
        <w:t>)</w:t>
      </w:r>
      <w:r>
        <w:rPr>
          <w:rFonts w:ascii="Times New Roman" w:hAnsi="Times New Roman"/>
          <w:sz w:val="16"/>
          <w:szCs w:val="16"/>
        </w:rPr>
        <w:t>:</w:t>
      </w:r>
      <w:r>
        <w:rPr>
          <w:rFonts w:ascii="Times New Roman" w:hAnsi="Times New Roman"/>
          <w:b/>
          <w:bCs/>
          <w:i/>
          <w:iCs/>
          <w:sz w:val="16"/>
          <w:szCs w:val="16"/>
        </w:rPr>
        <w:t xml:space="preserve"> </w:t>
      </w:r>
      <w:r>
        <w:rPr>
          <w:rFonts w:ascii="Times New Roman" w:hAnsi="Times New Roman"/>
          <w:sz w:val="16"/>
          <w:szCs w:val="16"/>
        </w:rPr>
        <w:t>A measure of the radioactivity in water.</w:t>
      </w:r>
    </w:p>
    <w:p w:rsidR="00851520" w:rsidRDefault="00851520" w:rsidP="00851520">
      <w:pPr>
        <w:jc w:val="both"/>
        <w:rPr>
          <w:rFonts w:ascii="Times New Roman" w:hAnsi="Times New Roman"/>
          <w:sz w:val="16"/>
          <w:szCs w:val="16"/>
        </w:rPr>
      </w:pPr>
      <w:proofErr w:type="spellStart"/>
      <w:r>
        <w:rPr>
          <w:rFonts w:ascii="Times New Roman" w:hAnsi="Times New Roman"/>
          <w:b/>
          <w:bCs/>
          <w:i/>
          <w:iCs/>
          <w:sz w:val="16"/>
          <w:szCs w:val="16"/>
          <w:u w:val="single"/>
        </w:rPr>
        <w:t>Millirems</w:t>
      </w:r>
      <w:proofErr w:type="spellEnd"/>
      <w:r>
        <w:rPr>
          <w:rFonts w:ascii="Times New Roman" w:hAnsi="Times New Roman"/>
          <w:b/>
          <w:bCs/>
          <w:i/>
          <w:iCs/>
          <w:sz w:val="16"/>
          <w:szCs w:val="16"/>
          <w:u w:val="single"/>
        </w:rPr>
        <w:t xml:space="preserve"> per year </w:t>
      </w:r>
      <w:r>
        <w:rPr>
          <w:rFonts w:ascii="Times New Roman" w:hAnsi="Times New Roman"/>
          <w:sz w:val="16"/>
          <w:szCs w:val="16"/>
          <w:u w:val="single"/>
        </w:rPr>
        <w:t>(</w:t>
      </w:r>
      <w:proofErr w:type="spellStart"/>
      <w:r>
        <w:rPr>
          <w:rFonts w:ascii="Times New Roman" w:hAnsi="Times New Roman"/>
          <w:sz w:val="16"/>
          <w:szCs w:val="16"/>
          <w:u w:val="single"/>
        </w:rPr>
        <w:t>mrem</w:t>
      </w:r>
      <w:proofErr w:type="spellEnd"/>
      <w:r>
        <w:rPr>
          <w:rFonts w:ascii="Times New Roman" w:hAnsi="Times New Roman"/>
          <w:sz w:val="16"/>
          <w:szCs w:val="16"/>
          <w:u w:val="single"/>
        </w:rPr>
        <w:t>/yr)</w:t>
      </w:r>
      <w:r>
        <w:rPr>
          <w:rFonts w:ascii="Times New Roman" w:hAnsi="Times New Roman"/>
          <w:sz w:val="16"/>
          <w:szCs w:val="16"/>
        </w:rPr>
        <w:t>: A measure of radiation absorbed by the body.</w:t>
      </w:r>
    </w:p>
    <w:p w:rsidR="00851520" w:rsidRDefault="00851520" w:rsidP="00851520">
      <w:pPr>
        <w:jc w:val="both"/>
        <w:rPr>
          <w:rFonts w:ascii="Times New Roman" w:hAnsi="Times New Roman"/>
          <w:sz w:val="16"/>
          <w:szCs w:val="16"/>
        </w:rPr>
      </w:pPr>
      <w:r>
        <w:rPr>
          <w:rFonts w:ascii="Times New Roman" w:hAnsi="Times New Roman"/>
          <w:b/>
          <w:bCs/>
          <w:i/>
          <w:iCs/>
          <w:sz w:val="16"/>
          <w:szCs w:val="16"/>
          <w:u w:val="single"/>
        </w:rPr>
        <w:t xml:space="preserve">Million Fibers per Liter </w:t>
      </w:r>
      <w:r>
        <w:rPr>
          <w:rFonts w:ascii="Times New Roman" w:hAnsi="Times New Roman"/>
          <w:sz w:val="16"/>
          <w:szCs w:val="16"/>
          <w:u w:val="single"/>
        </w:rPr>
        <w:t>(MFL</w:t>
      </w:r>
      <w:r>
        <w:rPr>
          <w:rFonts w:ascii="Times New Roman" w:hAnsi="Times New Roman"/>
          <w:sz w:val="16"/>
          <w:szCs w:val="16"/>
        </w:rPr>
        <w:t xml:space="preserve">): A measure of the presence of asbestos fibers </w:t>
      </w:r>
      <w:proofErr w:type="gramStart"/>
      <w:r>
        <w:rPr>
          <w:rFonts w:ascii="Times New Roman" w:hAnsi="Times New Roman"/>
          <w:sz w:val="16"/>
          <w:szCs w:val="16"/>
        </w:rPr>
        <w:t>that are</w:t>
      </w:r>
      <w:proofErr w:type="gramEnd"/>
      <w:r>
        <w:rPr>
          <w:rFonts w:ascii="Times New Roman" w:hAnsi="Times New Roman"/>
          <w:sz w:val="16"/>
          <w:szCs w:val="16"/>
        </w:rPr>
        <w:t xml:space="preserve"> longer than 10 micrometers. </w:t>
      </w:r>
    </w:p>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sz w:val="16"/>
          <w:szCs w:val="16"/>
        </w:rPr>
      </w:pPr>
    </w:p>
    <w:tbl>
      <w:tblPr>
        <w:tblW w:w="0" w:type="auto"/>
        <w:tblCellMar>
          <w:left w:w="0" w:type="dxa"/>
          <w:right w:w="0" w:type="dxa"/>
        </w:tblCellMar>
        <w:tblLook w:val="04A0"/>
      </w:tblPr>
      <w:tblGrid>
        <w:gridCol w:w="1008"/>
        <w:gridCol w:w="900"/>
        <w:gridCol w:w="360"/>
        <w:gridCol w:w="90"/>
        <w:gridCol w:w="495"/>
        <w:gridCol w:w="450"/>
        <w:gridCol w:w="1395"/>
        <w:gridCol w:w="450"/>
        <w:gridCol w:w="2070"/>
        <w:gridCol w:w="2160"/>
        <w:gridCol w:w="1638"/>
      </w:tblGrid>
      <w:tr w:rsidR="00851520" w:rsidTr="00851520">
        <w:tc>
          <w:tcPr>
            <w:tcW w:w="1101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JOHNSTOWN</w:t>
                </w:r>
              </w:smartTag>
            </w:smartTag>
            <w:r>
              <w:rPr>
                <w:rFonts w:ascii="Times New Roman" w:hAnsi="Times New Roman"/>
              </w:rPr>
              <w:t xml:space="preserve"> TEST RESULTS</w:t>
            </w:r>
          </w:p>
          <w:p w:rsidR="00851520" w:rsidRDefault="00851520">
            <w:pPr>
              <w:jc w:val="center"/>
              <w:rPr>
                <w:rFonts w:ascii="Times New Roman" w:hAnsi="Times New Roman"/>
              </w:rPr>
            </w:pPr>
            <w:r>
              <w:rPr>
                <w:rFonts w:ascii="Times New Roman" w:hAnsi="Times New Roman"/>
              </w:rPr>
              <w:t>Public Water Supply ID#NY1700019</w:t>
            </w:r>
          </w:p>
        </w:tc>
      </w:tr>
      <w:tr w:rsidR="00851520" w:rsidTr="00851520">
        <w:tc>
          <w:tcPr>
            <w:tcW w:w="23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CONTAMINANT</w:t>
            </w: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MONITORING</w:t>
            </w:r>
            <w:r>
              <w:rPr>
                <w:rFonts w:ascii="Times New Roman" w:hAnsi="Times New Roman"/>
              </w:rPr>
              <w:br/>
              <w:t>FREQUENCY</w:t>
            </w:r>
          </w:p>
        </w:tc>
        <w:tc>
          <w:tcPr>
            <w:tcW w:w="45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851520" w:rsidRDefault="00851520">
            <w:pPr>
              <w:jc w:val="center"/>
              <w:rPr>
                <w:rFonts w:ascii="Times New Roman" w:hAnsi="Times New Roman"/>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CONTAMINANT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CONTAMINANT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rPr>
            </w:pPr>
            <w:r>
              <w:rPr>
                <w:rFonts w:ascii="Times New Roman" w:hAnsi="Times New Roman"/>
              </w:rPr>
              <w:t>MONITORING</w:t>
            </w:r>
          </w:p>
          <w:p w:rsidR="00851520" w:rsidRDefault="00851520">
            <w:pPr>
              <w:jc w:val="center"/>
              <w:rPr>
                <w:rFonts w:ascii="Times New Roman" w:hAnsi="Times New Roman"/>
              </w:rPr>
            </w:pPr>
            <w:r>
              <w:rPr>
                <w:rFonts w:ascii="Times New Roman" w:hAnsi="Times New Roman"/>
              </w:rPr>
              <w:t>FREQUENCY</w:t>
            </w:r>
          </w:p>
        </w:tc>
      </w:tr>
      <w:tr w:rsidR="00851520" w:rsidTr="00851520">
        <w:trPr>
          <w:trHeight w:val="386"/>
        </w:trPr>
        <w:tc>
          <w:tcPr>
            <w:tcW w:w="23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Asbestos</w:t>
            </w: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Every 9 years</w:t>
            </w:r>
            <w:r>
              <w:rPr>
                <w:rFonts w:ascii="Times New Roman" w:hAnsi="Times New Roman"/>
                <w:sz w:val="16"/>
                <w:szCs w:val="16"/>
              </w:rPr>
              <w:br/>
              <w:t>Sample from 12/7/05</w:t>
            </w:r>
          </w:p>
        </w:tc>
        <w:tc>
          <w:tcPr>
            <w:tcW w:w="450" w:type="dxa"/>
            <w:vMerge w:val="restart"/>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586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520" w:rsidRDefault="00851520">
            <w:pPr>
              <w:jc w:val="center"/>
              <w:rPr>
                <w:rFonts w:ascii="Times New Roman" w:hAnsi="Times New Roman"/>
                <w:b/>
                <w:bCs/>
                <w:sz w:val="16"/>
                <w:szCs w:val="16"/>
              </w:rPr>
            </w:pPr>
            <w:r>
              <w:rPr>
                <w:rFonts w:ascii="Times New Roman" w:hAnsi="Times New Roman"/>
                <w:b/>
                <w:bCs/>
                <w:sz w:val="16"/>
                <w:szCs w:val="16"/>
              </w:rPr>
              <w:t>POC’s (Volatile Organic Compounds)</w:t>
            </w:r>
          </w:p>
        </w:tc>
      </w:tr>
      <w:tr w:rsidR="00851520" w:rsidTr="00851520">
        <w:tc>
          <w:tcPr>
            <w:tcW w:w="4698" w:type="dxa"/>
            <w:gridSpan w:val="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Benzene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rFonts w:ascii="Times New Roman" w:hAnsi="Times New Roman"/>
                <w:sz w:val="16"/>
                <w:szCs w:val="16"/>
              </w:rPr>
            </w:pPr>
            <w:r>
              <w:rPr>
                <w:rFonts w:ascii="Times New Roman" w:hAnsi="Times New Roman"/>
                <w:sz w:val="16"/>
                <w:szCs w:val="16"/>
              </w:rPr>
              <w:t>Trans – 1,3-Dichloropropene</w:t>
            </w:r>
          </w:p>
        </w:tc>
        <w:tc>
          <w:tcPr>
            <w:tcW w:w="1638"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p w:rsidR="00851520" w:rsidRDefault="00851520">
            <w:pPr>
              <w:jc w:val="both"/>
              <w:rPr>
                <w:rFonts w:ascii="Times New Roman" w:hAnsi="Times New Roman"/>
                <w:sz w:val="16"/>
                <w:szCs w:val="16"/>
              </w:rPr>
            </w:pPr>
          </w:p>
          <w:p w:rsidR="00851520" w:rsidRDefault="00851520">
            <w:pPr>
              <w:jc w:val="both"/>
              <w:rPr>
                <w:rFonts w:ascii="Times New Roman" w:hAnsi="Times New Roman"/>
                <w:sz w:val="16"/>
                <w:szCs w:val="16"/>
              </w:rPr>
            </w:pPr>
          </w:p>
          <w:p w:rsidR="00851520" w:rsidRDefault="00851520">
            <w:pPr>
              <w:jc w:val="both"/>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Monitoring requirement is one sample annually.</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Sample results from 2/6/12</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b/>
                <w:bCs/>
                <w:sz w:val="16"/>
                <w:szCs w:val="16"/>
              </w:rPr>
            </w:pPr>
          </w:p>
          <w:p w:rsidR="00851520" w:rsidRDefault="00851520">
            <w:pPr>
              <w:jc w:val="center"/>
              <w:rPr>
                <w:rFonts w:ascii="Times New Roman" w:hAnsi="Times New Roman"/>
                <w:sz w:val="16"/>
                <w:szCs w:val="16"/>
              </w:rPr>
            </w:pPr>
            <w:r>
              <w:rPr>
                <w:rFonts w:ascii="Times New Roman" w:hAnsi="Times New Roman"/>
                <w:b/>
                <w:bCs/>
                <w:sz w:val="16"/>
                <w:szCs w:val="16"/>
              </w:rPr>
              <w:t>NON DETECT</w:t>
            </w:r>
          </w:p>
        </w:tc>
      </w:tr>
      <w:tr w:rsidR="00851520" w:rsidTr="00851520">
        <w:trPr>
          <w:trHeight w:val="233"/>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Antimony</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&lt;0.0005</w:t>
            </w:r>
          </w:p>
        </w:tc>
        <w:tc>
          <w:tcPr>
            <w:tcW w:w="1395"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Monitoring requirement is one sample annually.</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Sample results from 2/6/12</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Bromobenzene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Ethylbenzene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Arsenic</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&lt;0.005</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Bromochloromethane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Hexachlorobutadiene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Barium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&lt;</w:t>
            </w:r>
            <w:r>
              <w:rPr>
                <w:rFonts w:ascii="Times New Roman" w:hAnsi="Times New Roman"/>
                <w:sz w:val="16"/>
                <w:szCs w:val="16"/>
              </w:rPr>
              <w:t>0.10</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Bromomethane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Isopropylbenzene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Beryllium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&lt;0.005</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N-</w:t>
            </w:r>
            <w:proofErr w:type="spellStart"/>
            <w:r>
              <w:rPr>
                <w:rFonts w:ascii="Times New Roman" w:hAnsi="Times New Roman"/>
                <w:sz w:val="16"/>
                <w:szCs w:val="16"/>
              </w:rPr>
              <w:t>Butylbenzene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p-</w:t>
            </w:r>
            <w:proofErr w:type="spellStart"/>
            <w:r>
              <w:rPr>
                <w:rFonts w:ascii="Times New Roman" w:hAnsi="Times New Roman"/>
                <w:sz w:val="16"/>
                <w:szCs w:val="16"/>
              </w:rPr>
              <w:t>Isopropyltoluene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Cadmium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&lt;0.001</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Sec-</w:t>
            </w:r>
            <w:proofErr w:type="spellStart"/>
            <w:r>
              <w:rPr>
                <w:rFonts w:ascii="Times New Roman" w:hAnsi="Times New Roman"/>
                <w:sz w:val="16"/>
                <w:szCs w:val="16"/>
              </w:rPr>
              <w:t>Butylbenzene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Methylene</w:t>
            </w:r>
            <w:proofErr w:type="spellEnd"/>
            <w:r>
              <w:rPr>
                <w:rFonts w:ascii="Times New Roman" w:hAnsi="Times New Roman"/>
                <w:sz w:val="16"/>
                <w:szCs w:val="16"/>
              </w:rPr>
              <w:t xml:space="preserve"> Chloride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Chromium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&lt;</w:t>
            </w:r>
            <w:r>
              <w:rPr>
                <w:rFonts w:ascii="Times New Roman" w:hAnsi="Times New Roman"/>
                <w:sz w:val="16"/>
                <w:szCs w:val="16"/>
              </w:rPr>
              <w:t>0.002</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Tert-Butylbenzene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n-</w:t>
            </w:r>
            <w:proofErr w:type="spellStart"/>
            <w:r>
              <w:rPr>
                <w:rFonts w:ascii="Times New Roman" w:hAnsi="Times New Roman"/>
                <w:sz w:val="16"/>
                <w:szCs w:val="16"/>
              </w:rPr>
              <w:t>Propylbenzene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Cyanide</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&lt;0.010</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Carbon Tetrachloride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Styrene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Mercury</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&lt;0.0004</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Chlorobenzene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1,1,1,2-Tetrachloroethane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Nickel</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0.0005</w:t>
            </w:r>
            <w:r>
              <w:rPr>
                <w:rFonts w:ascii="Times New Roman" w:hAnsi="Times New Roman"/>
                <w:sz w:val="16"/>
                <w:szCs w:val="16"/>
              </w:rPr>
              <w:t>-0.0009</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2-Chlorotuluene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1,1,2,2-Tetrachloroethane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Selenium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&lt;0.002</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4-Chlorotoluene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Tetrachloroethene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Thallium</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&lt;0.0005</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Dibromethane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Toluene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Fluoride</w:t>
            </w:r>
          </w:p>
        </w:tc>
        <w:tc>
          <w:tcPr>
            <w:tcW w:w="1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&lt;0.20</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1,2-Dichlorobenzene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1,2,3-Trichlorobenzene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4698" w:type="dxa"/>
            <w:gridSpan w:val="7"/>
            <w:vMerge w:val="restart"/>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1,3- Dichlorobenzene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1,2,4-Trichlorozbenzene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1,4- Dichlorobenzene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1,1,1-Trichloroethane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Dichlordifluoromethane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1,1,2-Trichcloroethane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Color</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&lt;5</w:t>
            </w:r>
          </w:p>
        </w:tc>
        <w:tc>
          <w:tcPr>
            <w:tcW w:w="1845"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Monitoring requirement is at State discretion</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Sample results from 2/6/12</w:t>
            </w:r>
          </w:p>
          <w:p w:rsidR="00851520" w:rsidRDefault="00851520">
            <w:pPr>
              <w:jc w:val="cente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1,1-Dichloroethane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Trichloroethene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Iron</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&lt;</w:t>
            </w:r>
            <w:r>
              <w:rPr>
                <w:rFonts w:ascii="Times New Roman" w:hAnsi="Times New Roman"/>
                <w:sz w:val="16"/>
                <w:szCs w:val="16"/>
              </w:rPr>
              <w:t>0.05</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1,2- </w:t>
            </w:r>
            <w:proofErr w:type="spellStart"/>
            <w:r>
              <w:rPr>
                <w:rFonts w:ascii="Times New Roman" w:hAnsi="Times New Roman"/>
                <w:sz w:val="16"/>
                <w:szCs w:val="16"/>
              </w:rPr>
              <w:t>Dichloroethane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Tricholorofluoromethane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Manganese</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&lt;0.01</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1,1- </w:t>
            </w:r>
            <w:proofErr w:type="spellStart"/>
            <w:r>
              <w:rPr>
                <w:rFonts w:ascii="Times New Roman" w:hAnsi="Times New Roman"/>
                <w:sz w:val="16"/>
                <w:szCs w:val="16"/>
              </w:rPr>
              <w:t>Dichloroethene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1,2,3-Tricholoropropane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Nitrate</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&lt;0.2</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cis-1,2- </w:t>
            </w:r>
            <w:proofErr w:type="spellStart"/>
            <w:r>
              <w:rPr>
                <w:rFonts w:ascii="Times New Roman" w:hAnsi="Times New Roman"/>
                <w:sz w:val="16"/>
                <w:szCs w:val="16"/>
              </w:rPr>
              <w:t>Dichloroethene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1,2,4-Trimethylbenzene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Odor</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CL2(1)</w:t>
            </w:r>
            <w:r>
              <w:rPr>
                <w:rFonts w:ascii="Times New Roman" w:hAnsi="Times New Roman"/>
                <w:sz w:val="16"/>
                <w:szCs w:val="16"/>
              </w:rPr>
              <w:t>-ND</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Trans-1,2- </w:t>
            </w:r>
            <w:proofErr w:type="spellStart"/>
            <w:r>
              <w:rPr>
                <w:rFonts w:ascii="Times New Roman" w:hAnsi="Times New Roman"/>
                <w:sz w:val="16"/>
                <w:szCs w:val="16"/>
              </w:rPr>
              <w:t>Dichloroethene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1,3,5-Trimethylbenzene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Silver</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&lt;0.002</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1,2 </w:t>
            </w:r>
            <w:proofErr w:type="spellStart"/>
            <w:r>
              <w:rPr>
                <w:rFonts w:ascii="Times New Roman" w:hAnsi="Times New Roman"/>
                <w:sz w:val="16"/>
                <w:szCs w:val="16"/>
              </w:rPr>
              <w:t>Dichloropropane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m-</w:t>
            </w:r>
            <w:proofErr w:type="spellStart"/>
            <w:r>
              <w:rPr>
                <w:rFonts w:ascii="Times New Roman" w:hAnsi="Times New Roman"/>
                <w:sz w:val="16"/>
                <w:szCs w:val="16"/>
              </w:rPr>
              <w:t>Xylene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Zinc</w:t>
            </w:r>
          </w:p>
        </w:tc>
        <w:tc>
          <w:tcPr>
            <w:tcW w:w="18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&lt;</w:t>
            </w:r>
            <w:r>
              <w:rPr>
                <w:rFonts w:ascii="Times New Roman" w:hAnsi="Times New Roman"/>
                <w:sz w:val="16"/>
                <w:szCs w:val="16"/>
              </w:rPr>
              <w:t>0.01</w:t>
            </w: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1,3 </w:t>
            </w:r>
            <w:proofErr w:type="spellStart"/>
            <w:r>
              <w:rPr>
                <w:rFonts w:ascii="Times New Roman" w:hAnsi="Times New Roman"/>
                <w:sz w:val="16"/>
                <w:szCs w:val="16"/>
              </w:rPr>
              <w:t>Dichloropropane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o-</w:t>
            </w:r>
            <w:proofErr w:type="spellStart"/>
            <w:r>
              <w:rPr>
                <w:rFonts w:ascii="Times New Roman" w:hAnsi="Times New Roman"/>
                <w:sz w:val="16"/>
                <w:szCs w:val="16"/>
              </w:rPr>
              <w:t>Xylene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8" w:type="dxa"/>
            <w:vMerge w:val="restart"/>
            <w:tcBorders>
              <w:top w:val="nil"/>
              <w:left w:val="single" w:sz="8" w:space="0" w:color="auto"/>
              <w:bottom w:val="single" w:sz="8" w:space="0" w:color="auto"/>
              <w:right w:val="nil"/>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1845" w:type="dxa"/>
            <w:gridSpan w:val="4"/>
            <w:tcBorders>
              <w:top w:val="nil"/>
              <w:left w:val="nil"/>
              <w:bottom w:val="nil"/>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2,2 </w:t>
            </w:r>
            <w:proofErr w:type="spellStart"/>
            <w:r>
              <w:rPr>
                <w:rFonts w:ascii="Times New Roman" w:hAnsi="Times New Roman"/>
                <w:sz w:val="16"/>
                <w:szCs w:val="16"/>
              </w:rPr>
              <w:t>dichloropropane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p-</w:t>
            </w:r>
            <w:proofErr w:type="spellStart"/>
            <w:r>
              <w:rPr>
                <w:rFonts w:ascii="Times New Roman" w:hAnsi="Times New Roman"/>
                <w:sz w:val="16"/>
                <w:szCs w:val="16"/>
              </w:rPr>
              <w:t>Xylene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rPr>
          <w:trHeight w:val="117"/>
        </w:trPr>
        <w:tc>
          <w:tcPr>
            <w:tcW w:w="0" w:type="auto"/>
            <w:vMerge/>
            <w:tcBorders>
              <w:top w:val="nil"/>
              <w:left w:val="single" w:sz="8" w:space="0" w:color="auto"/>
              <w:bottom w:val="single" w:sz="8" w:space="0" w:color="auto"/>
              <w:right w:val="nil"/>
            </w:tcBorders>
            <w:vAlign w:val="center"/>
            <w:hideMark/>
          </w:tcPr>
          <w:p w:rsidR="00851520" w:rsidRDefault="00851520">
            <w:pPr>
              <w:rPr>
                <w:rFonts w:ascii="Times New Roman" w:hAnsi="Times New Roman"/>
                <w:sz w:val="16"/>
                <w:szCs w:val="16"/>
              </w:rPr>
            </w:pPr>
          </w:p>
        </w:tc>
        <w:tc>
          <w:tcPr>
            <w:tcW w:w="1845" w:type="dxa"/>
            <w:gridSpan w:val="4"/>
            <w:tcBorders>
              <w:top w:val="nil"/>
              <w:left w:val="nil"/>
              <w:bottom w:val="nil"/>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1,1 </w:t>
            </w:r>
            <w:proofErr w:type="spellStart"/>
            <w:r>
              <w:rPr>
                <w:rFonts w:ascii="Times New Roman" w:hAnsi="Times New Roman"/>
                <w:sz w:val="16"/>
                <w:szCs w:val="16"/>
              </w:rPr>
              <w:t>dichloropropene</w:t>
            </w:r>
            <w:proofErr w:type="spellEnd"/>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Vinyl Chloride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rPr>
          <w:trHeight w:val="117"/>
        </w:trPr>
        <w:tc>
          <w:tcPr>
            <w:tcW w:w="0" w:type="auto"/>
            <w:vMerge/>
            <w:tcBorders>
              <w:top w:val="nil"/>
              <w:left w:val="single" w:sz="8" w:space="0" w:color="auto"/>
              <w:bottom w:val="single" w:sz="8" w:space="0" w:color="auto"/>
              <w:right w:val="nil"/>
            </w:tcBorders>
            <w:vAlign w:val="center"/>
            <w:hideMark/>
          </w:tcPr>
          <w:p w:rsidR="00851520" w:rsidRDefault="00851520">
            <w:pPr>
              <w:rPr>
                <w:rFonts w:ascii="Times New Roman" w:hAnsi="Times New Roman"/>
                <w:sz w:val="16"/>
                <w:szCs w:val="16"/>
              </w:rPr>
            </w:pPr>
          </w:p>
        </w:tc>
        <w:tc>
          <w:tcPr>
            <w:tcW w:w="1845" w:type="dxa"/>
            <w:gridSpan w:val="4"/>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gridSpan w:val="2"/>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Cis-1,3-Dichlropropene</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4698" w:type="dxa"/>
            <w:gridSpan w:val="7"/>
            <w:vMerge w:val="restart"/>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p w:rsidR="00851520" w:rsidRDefault="00851520">
            <w:pPr>
              <w:rPr>
                <w:rFonts w:ascii="Times New Roman" w:hAnsi="Times New Roman"/>
                <w:sz w:val="16"/>
                <w:szCs w:val="16"/>
              </w:rPr>
            </w:pPr>
          </w:p>
          <w:p w:rsidR="00851520" w:rsidRDefault="00851520">
            <w:pPr>
              <w:rPr>
                <w:rFonts w:ascii="Times New Roman" w:hAnsi="Times New Roman"/>
                <w:sz w:val="16"/>
                <w:szCs w:val="16"/>
              </w:rPr>
            </w:pPr>
          </w:p>
          <w:p w:rsidR="00851520" w:rsidRDefault="00851520">
            <w:pPr>
              <w:rPr>
                <w:rFonts w:ascii="Times New Roman" w:hAnsi="Times New Roman"/>
                <w:sz w:val="16"/>
                <w:szCs w:val="16"/>
              </w:rPr>
            </w:pPr>
          </w:p>
          <w:p w:rsidR="00851520" w:rsidRDefault="00851520">
            <w:pPr>
              <w:rPr>
                <w:rFonts w:ascii="Times New Roman" w:hAnsi="Times New Roman"/>
                <w:sz w:val="16"/>
                <w:szCs w:val="16"/>
              </w:rPr>
            </w:pPr>
          </w:p>
          <w:p w:rsidR="00851520" w:rsidRDefault="00851520">
            <w:pPr>
              <w:rPr>
                <w:rFonts w:ascii="Times New Roman" w:hAnsi="Times New Roman"/>
                <w:sz w:val="16"/>
                <w:szCs w:val="16"/>
              </w:rPr>
            </w:pPr>
          </w:p>
          <w:p w:rsidR="00851520" w:rsidRDefault="00851520">
            <w:pPr>
              <w:jc w:val="right"/>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216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163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Total </w:t>
            </w:r>
            <w:proofErr w:type="spellStart"/>
            <w:r>
              <w:rPr>
                <w:rFonts w:ascii="Times New Roman" w:hAnsi="Times New Roman"/>
                <w:sz w:val="16"/>
                <w:szCs w:val="16"/>
              </w:rPr>
              <w:t>Coliform</w:t>
            </w:r>
            <w:proofErr w:type="spellEnd"/>
            <w:r>
              <w:rPr>
                <w:rFonts w:ascii="Times New Roman" w:hAnsi="Times New Roman"/>
                <w:sz w:val="16"/>
                <w:szCs w:val="16"/>
              </w:rPr>
              <w:t>/</w:t>
            </w:r>
            <w:proofErr w:type="spellStart"/>
            <w:r>
              <w:rPr>
                <w:rFonts w:ascii="Times New Roman" w:hAnsi="Times New Roman"/>
                <w:sz w:val="16"/>
                <w:szCs w:val="16"/>
              </w:rPr>
              <w:t>E.coli</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16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 xml:space="preserve">Monitoring is 10 </w:t>
            </w:r>
            <w:r>
              <w:rPr>
                <w:rFonts w:ascii="Times New Roman" w:hAnsi="Times New Roman"/>
                <w:sz w:val="16"/>
                <w:szCs w:val="16"/>
              </w:rPr>
              <w:lastRenderedPageBreak/>
              <w:t xml:space="preserve">samples/month </w:t>
            </w:r>
          </w:p>
          <w:p w:rsidR="00851520" w:rsidRDefault="00851520">
            <w:pPr>
              <w:jc w:val="center"/>
              <w:rPr>
                <w:rFonts w:ascii="Times New Roman" w:hAnsi="Times New Roman"/>
                <w:b/>
                <w:bCs/>
                <w:sz w:val="16"/>
                <w:szCs w:val="16"/>
              </w:rPr>
            </w:pPr>
            <w:r>
              <w:rPr>
                <w:rFonts w:ascii="Times New Roman" w:hAnsi="Times New Roman"/>
                <w:b/>
                <w:bCs/>
                <w:sz w:val="16"/>
                <w:szCs w:val="16"/>
              </w:rPr>
              <w:t>NON DETECT</w:t>
            </w: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4230" w:type="dxa"/>
            <w:gridSpan w:val="2"/>
            <w:tcBorders>
              <w:top w:val="nil"/>
              <w:left w:val="nil"/>
              <w:bottom w:val="single" w:sz="8" w:space="0" w:color="auto"/>
              <w:right w:val="single" w:sz="8" w:space="0" w:color="auto"/>
            </w:tcBorders>
            <w:shd w:val="clear" w:color="auto" w:fill="F3F3F3"/>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58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b/>
                <w:bCs/>
                <w:sz w:val="16"/>
                <w:szCs w:val="16"/>
              </w:rPr>
            </w:pPr>
            <w:r>
              <w:rPr>
                <w:rFonts w:ascii="Times New Roman" w:hAnsi="Times New Roman"/>
                <w:b/>
                <w:bCs/>
                <w:sz w:val="16"/>
                <w:szCs w:val="16"/>
                <w:shd w:val="clear" w:color="auto" w:fill="F3F3F3"/>
              </w:rPr>
              <w:t>Radiological</w:t>
            </w:r>
            <w:r>
              <w:rPr>
                <w:rFonts w:ascii="Times New Roman" w:hAnsi="Times New Roman"/>
                <w:b/>
                <w:bCs/>
                <w:sz w:val="16"/>
                <w:szCs w:val="16"/>
              </w:rPr>
              <w:t xml:space="preserve"> Parameters</w:t>
            </w: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rPr>
                <w:rFonts w:ascii="Times New Roman" w:hAnsi="Times New Roman"/>
                <w:sz w:val="16"/>
                <w:szCs w:val="16"/>
              </w:rPr>
            </w:pPr>
            <w:r>
              <w:rPr>
                <w:rFonts w:ascii="Times New Roman" w:hAnsi="Times New Roman"/>
                <w:sz w:val="16"/>
                <w:szCs w:val="16"/>
              </w:rPr>
              <w:t>Gross Beta particle activity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sz w:val="16"/>
                <w:szCs w:val="16"/>
              </w:rPr>
              <w:t>N/A</w:t>
            </w:r>
          </w:p>
        </w:tc>
        <w:tc>
          <w:tcPr>
            <w:tcW w:w="1638"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center"/>
              <w:rPr>
                <w:rFonts w:ascii="Times New Roman" w:hAnsi="Times New Roman"/>
                <w:sz w:val="16"/>
                <w:szCs w:val="16"/>
              </w:rPr>
            </w:pPr>
            <w:r>
              <w:rPr>
                <w:rFonts w:ascii="Times New Roman" w:hAnsi="Times New Roman"/>
                <w:sz w:val="16"/>
                <w:szCs w:val="16"/>
              </w:rPr>
              <w:t>Requirement is one sample every 6 years.</w:t>
            </w:r>
          </w:p>
          <w:p w:rsidR="00851520" w:rsidRDefault="00851520">
            <w:pPr>
              <w:jc w:val="center"/>
              <w:rPr>
                <w:rFonts w:ascii="Times New Roman" w:hAnsi="Times New Roman"/>
                <w:sz w:val="16"/>
                <w:szCs w:val="16"/>
              </w:rPr>
            </w:pPr>
            <w:r>
              <w:rPr>
                <w:rFonts w:ascii="Times New Roman" w:hAnsi="Times New Roman"/>
                <w:sz w:val="16"/>
                <w:szCs w:val="16"/>
              </w:rPr>
              <w:t> Sample from 4/13/10</w:t>
            </w:r>
          </w:p>
          <w:p w:rsidR="00851520" w:rsidRDefault="00851520">
            <w:pPr>
              <w:jc w:val="center"/>
              <w:rPr>
                <w:rFonts w:ascii="Times New Roman" w:hAnsi="Times New Roman"/>
                <w:b/>
                <w:bCs/>
                <w:sz w:val="16"/>
                <w:szCs w:val="16"/>
              </w:rPr>
            </w:pPr>
          </w:p>
        </w:tc>
      </w:tr>
      <w:tr w:rsidR="00851520" w:rsidTr="00851520">
        <w:tc>
          <w:tcPr>
            <w:tcW w:w="0" w:type="auto"/>
            <w:gridSpan w:val="7"/>
            <w:vMerge/>
            <w:tcBorders>
              <w:top w:val="nil"/>
              <w:left w:val="single" w:sz="8" w:space="0" w:color="auto"/>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Radium 226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center"/>
              <w:rPr>
                <w:rFonts w:ascii="Times New Roman" w:hAnsi="Times New Roman"/>
                <w:sz w:val="16"/>
                <w:szCs w:val="16"/>
              </w:rPr>
            </w:pPr>
            <w:r>
              <w:rPr>
                <w:rFonts w:ascii="Times New Roman" w:hAnsi="Times New Roman"/>
                <w:b/>
                <w:bCs/>
                <w:sz w:val="16"/>
                <w:szCs w:val="16"/>
              </w:rPr>
              <w:t>0.93</w:t>
            </w:r>
            <w:r>
              <w:rPr>
                <w:rFonts w:ascii="Times New Roman" w:hAnsi="Times New Roman"/>
                <w:sz w:val="16"/>
                <w:szCs w:val="16"/>
              </w:rPr>
              <w:t>-ND</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b/>
                <w:bCs/>
                <w:sz w:val="16"/>
                <w:szCs w:val="16"/>
              </w:rPr>
            </w:pPr>
          </w:p>
        </w:tc>
      </w:tr>
      <w:tr w:rsidR="00851520" w:rsidTr="00851520">
        <w:trPr>
          <w:trHeight w:val="296"/>
        </w:trPr>
        <w:tc>
          <w:tcPr>
            <w:tcW w:w="11016" w:type="dxa"/>
            <w:gridSpan w:val="11"/>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851520" w:rsidRDefault="00851520">
            <w:pPr>
              <w:jc w:val="center"/>
              <w:rPr>
                <w:rFonts w:ascii="Times New Roman" w:hAnsi="Times New Roman"/>
                <w:b/>
                <w:bCs/>
                <w:sz w:val="16"/>
                <w:szCs w:val="16"/>
              </w:rPr>
            </w:pPr>
            <w:r>
              <w:rPr>
                <w:rFonts w:ascii="Times New Roman" w:hAnsi="Times New Roman"/>
                <w:b/>
                <w:bCs/>
                <w:sz w:val="16"/>
                <w:szCs w:val="16"/>
              </w:rPr>
              <w:t>Regulated &amp; unregulated Synthetic Organic Chemicals</w:t>
            </w:r>
          </w:p>
        </w:tc>
      </w:tr>
      <w:tr w:rsidR="00851520" w:rsidTr="00851520">
        <w:tc>
          <w:tcPr>
            <w:tcW w:w="469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Synthetic Organic Chemicals (Group I)</w:t>
            </w:r>
          </w:p>
        </w:tc>
        <w:tc>
          <w:tcPr>
            <w:tcW w:w="450"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58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Synthetic Organic Chemicals (Group II)</w:t>
            </w: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Alachlor</w:t>
            </w:r>
            <w:proofErr w:type="spellEnd"/>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Aldicarb</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Aldrin</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Benzo9a)</w:t>
            </w:r>
            <w:proofErr w:type="spellStart"/>
            <w:r>
              <w:rPr>
                <w:rFonts w:ascii="Times New Roman" w:hAnsi="Times New Roman"/>
                <w:sz w:val="16"/>
                <w:szCs w:val="16"/>
              </w:rPr>
              <w:t>pyrene</w:t>
            </w:r>
            <w:proofErr w:type="spellEnd"/>
          </w:p>
        </w:tc>
        <w:tc>
          <w:tcPr>
            <w:tcW w:w="1638" w:type="dxa"/>
            <w:vMerge w:val="restart"/>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center"/>
              <w:rPr>
                <w:rFonts w:ascii="Times New Roman" w:hAnsi="Times New Roman"/>
                <w:sz w:val="16"/>
                <w:szCs w:val="16"/>
              </w:rPr>
            </w:pPr>
            <w:r>
              <w:rPr>
                <w:rFonts w:ascii="Times New Roman" w:hAnsi="Times New Roman"/>
                <w:sz w:val="16"/>
                <w:szCs w:val="16"/>
              </w:rPr>
              <w:t>Monitoring requirement is every 18 months.</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b/>
                <w:bCs/>
                <w:sz w:val="16"/>
                <w:szCs w:val="16"/>
              </w:rPr>
            </w:pPr>
            <w:r>
              <w:rPr>
                <w:rFonts w:ascii="Times New Roman" w:hAnsi="Times New Roman"/>
                <w:sz w:val="16"/>
                <w:szCs w:val="16"/>
              </w:rPr>
              <w:t> </w:t>
            </w:r>
            <w:r>
              <w:rPr>
                <w:rFonts w:ascii="Times New Roman" w:hAnsi="Times New Roman"/>
                <w:b/>
                <w:bCs/>
                <w:sz w:val="16"/>
                <w:szCs w:val="16"/>
              </w:rPr>
              <w:t>NON DETECT</w:t>
            </w:r>
          </w:p>
          <w:p w:rsidR="00851520" w:rsidRDefault="00851520">
            <w:pPr>
              <w:jc w:val="center"/>
              <w:rPr>
                <w:rFonts w:ascii="Times New Roman" w:hAnsi="Times New Roman"/>
                <w:sz w:val="16"/>
                <w:szCs w:val="16"/>
              </w:rPr>
            </w:pPr>
          </w:p>
          <w:p w:rsidR="00851520" w:rsidRDefault="00851520">
            <w:pPr>
              <w:jc w:val="center"/>
              <w:rPr>
                <w:rFonts w:ascii="Times New Roman" w:hAnsi="Times New Roman"/>
                <w:sz w:val="16"/>
                <w:szCs w:val="16"/>
              </w:rPr>
            </w:pPr>
            <w:r>
              <w:rPr>
                <w:rFonts w:ascii="Times New Roman" w:hAnsi="Times New Roman"/>
                <w:sz w:val="16"/>
                <w:szCs w:val="16"/>
              </w:rPr>
              <w:t xml:space="preserve">Sample results from 2/6/2012 </w:t>
            </w:r>
          </w:p>
          <w:p w:rsidR="00851520" w:rsidRDefault="00851520">
            <w:pPr>
              <w:jc w:val="center"/>
              <w:rPr>
                <w:rFonts w:ascii="Times New Roman" w:hAnsi="Times New Roman"/>
                <w:sz w:val="16"/>
                <w:szCs w:val="16"/>
              </w:rPr>
            </w:pPr>
            <w:r>
              <w:rPr>
                <w:rFonts w:ascii="Times New Roman" w:hAnsi="Times New Roman"/>
                <w:sz w:val="16"/>
                <w:szCs w:val="16"/>
              </w:rPr>
              <w:t>*State waiver does not require monitoring these compounds.</w:t>
            </w: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Aldicarb</w:t>
            </w:r>
            <w:proofErr w:type="spellEnd"/>
            <w:r>
              <w:rPr>
                <w:rFonts w:ascii="Times New Roman" w:hAnsi="Times New Roman"/>
                <w:sz w:val="16"/>
                <w:szCs w:val="16"/>
              </w:rPr>
              <w:t xml:space="preserve"> </w:t>
            </w:r>
            <w:proofErr w:type="spellStart"/>
            <w:r>
              <w:rPr>
                <w:rFonts w:ascii="Times New Roman" w:hAnsi="Times New Roman"/>
                <w:sz w:val="16"/>
                <w:szCs w:val="16"/>
              </w:rPr>
              <w:t>Sulfoxide</w:t>
            </w:r>
            <w:proofErr w:type="spellEnd"/>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Aldicarb</w:t>
            </w:r>
            <w:proofErr w:type="spellEnd"/>
            <w:r>
              <w:rPr>
                <w:rFonts w:ascii="Times New Roman" w:hAnsi="Times New Roman"/>
                <w:sz w:val="16"/>
                <w:szCs w:val="16"/>
              </w:rPr>
              <w:t xml:space="preserve"> </w:t>
            </w:r>
            <w:proofErr w:type="spellStart"/>
            <w:r>
              <w:rPr>
                <w:rFonts w:ascii="Times New Roman" w:hAnsi="Times New Roman"/>
                <w:sz w:val="16"/>
                <w:szCs w:val="16"/>
              </w:rPr>
              <w:t>Sulfone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Butachlor</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Carbaryl</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Atrazine</w:t>
            </w:r>
            <w:proofErr w:type="spellEnd"/>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Carbofuran</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Dalapon</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Di(2-ethylhexyl)</w:t>
            </w:r>
            <w:proofErr w:type="spellStart"/>
            <w:r>
              <w:rPr>
                <w:rFonts w:ascii="Times New Roman" w:hAnsi="Times New Roman"/>
                <w:sz w:val="16"/>
                <w:szCs w:val="16"/>
              </w:rPr>
              <w:t>adipate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Chlordane</w:t>
            </w: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Dibromochloropropane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Di(2-ethylhexyl)phthalate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Dicamba</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2,4-D</w:t>
            </w: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Endrin</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Dieldrin</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Dinoseb</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 xml:space="preserve">Ethylene </w:t>
            </w:r>
            <w:proofErr w:type="spellStart"/>
            <w:r>
              <w:rPr>
                <w:rFonts w:ascii="Times New Roman" w:hAnsi="Times New Roman"/>
                <w:sz w:val="16"/>
                <w:szCs w:val="16"/>
              </w:rPr>
              <w:t>Dibromide</w:t>
            </w:r>
            <w:proofErr w:type="spellEnd"/>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Heptachlor</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Diquate</w:t>
            </w:r>
            <w:proofErr w:type="spellEnd"/>
            <w:r>
              <w:rPr>
                <w:rFonts w:ascii="Times New Roman" w:hAnsi="Times New Roman"/>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Endothall</w:t>
            </w:r>
            <w:proofErr w:type="spellEnd"/>
            <w:r>
              <w:rPr>
                <w:rFonts w:ascii="Times New Roman" w:hAnsi="Times New Roman"/>
                <w:sz w:val="16"/>
                <w:szCs w:val="16"/>
              </w:rPr>
              <w:t>*</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Lindane</w:t>
            </w:r>
            <w:proofErr w:type="spellEnd"/>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Methoxyhlor</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Glyphosate</w:t>
            </w:r>
            <w:proofErr w:type="spellEnd"/>
            <w:r>
              <w:rPr>
                <w:rFonts w:ascii="Times New Roman" w:hAnsi="Times New Roman"/>
                <w:sz w:val="16"/>
                <w:szCs w:val="16"/>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Hexachlorobenzene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PCB’s</w:t>
            </w: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Toxaphene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Hexachlorocyclopentadiene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3-Hydroxycarbofuran</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2,4,5-TP (</w:t>
            </w:r>
            <w:proofErr w:type="spellStart"/>
            <w:r>
              <w:rPr>
                <w:rFonts w:ascii="Times New Roman" w:hAnsi="Times New Roman"/>
                <w:sz w:val="16"/>
                <w:szCs w:val="16"/>
              </w:rPr>
              <w:t>Silvex</w:t>
            </w:r>
            <w:proofErr w:type="spellEnd"/>
            <w:r>
              <w:rPr>
                <w:rFonts w:ascii="Times New Roman" w:hAnsi="Times New Roman"/>
                <w:sz w:val="16"/>
                <w:szCs w:val="16"/>
              </w:rPr>
              <w:t>)</w:t>
            </w: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Methomyl</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Metolachlor</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Metribuzin</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Oxymyl</w:t>
            </w:r>
            <w:proofErr w:type="spellEnd"/>
            <w:r>
              <w:rPr>
                <w:rFonts w:ascii="Times New Roman" w:hAnsi="Times New Roman"/>
                <w:sz w:val="16"/>
                <w:szCs w:val="16"/>
              </w:rPr>
              <w:t xml:space="preserve"> </w:t>
            </w:r>
            <w:proofErr w:type="spellStart"/>
            <w:r>
              <w:rPr>
                <w:rFonts w:ascii="Times New Roman" w:hAnsi="Times New Roman"/>
                <w:sz w:val="16"/>
                <w:szCs w:val="16"/>
              </w:rPr>
              <w:t>vydate</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Pichloram</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Propachlor</w:t>
            </w:r>
            <w:proofErr w:type="spellEnd"/>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226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2430" w:type="dxa"/>
            <w:gridSpan w:val="4"/>
            <w:tcBorders>
              <w:top w:val="nil"/>
              <w:left w:val="nil"/>
              <w:bottom w:val="single" w:sz="8" w:space="0" w:color="auto"/>
              <w:right w:val="single" w:sz="8" w:space="0" w:color="auto"/>
            </w:tcBorders>
            <w:tcMar>
              <w:top w:w="0" w:type="dxa"/>
              <w:left w:w="108" w:type="dxa"/>
              <w:bottom w:w="0" w:type="dxa"/>
              <w:right w:w="108" w:type="dxa"/>
            </w:tcMar>
          </w:tcPr>
          <w:p w:rsidR="00851520" w:rsidRDefault="00851520">
            <w:pPr>
              <w:jc w:val="both"/>
              <w:rPr>
                <w:rFonts w:ascii="Times New Roman" w:hAnsi="Times New Roman"/>
                <w:sz w:val="16"/>
                <w:szCs w:val="16"/>
              </w:rPr>
            </w:pP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proofErr w:type="spellStart"/>
            <w:r>
              <w:rPr>
                <w:rFonts w:ascii="Times New Roman" w:hAnsi="Times New Roman"/>
                <w:sz w:val="16"/>
                <w:szCs w:val="16"/>
              </w:rPr>
              <w:t>Simazine</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51520" w:rsidRDefault="00851520">
            <w:pPr>
              <w:jc w:val="both"/>
              <w:rPr>
                <w:rFonts w:ascii="Times New Roman" w:hAnsi="Times New Roman"/>
                <w:sz w:val="16"/>
                <w:szCs w:val="16"/>
              </w:rPr>
            </w:pPr>
            <w:r>
              <w:rPr>
                <w:rFonts w:ascii="Times New Roman" w:hAnsi="Times New Roman"/>
                <w:sz w:val="16"/>
                <w:szCs w:val="16"/>
              </w:rPr>
              <w:t>2,3,7,8-TCDD (Dioxin)*</w:t>
            </w:r>
          </w:p>
        </w:tc>
        <w:tc>
          <w:tcPr>
            <w:tcW w:w="0" w:type="auto"/>
            <w:vMerge/>
            <w:tcBorders>
              <w:top w:val="nil"/>
              <w:left w:val="nil"/>
              <w:bottom w:val="single" w:sz="8" w:space="0" w:color="auto"/>
              <w:right w:val="single" w:sz="8" w:space="0" w:color="auto"/>
            </w:tcBorders>
            <w:vAlign w:val="center"/>
            <w:hideMark/>
          </w:tcPr>
          <w:p w:rsidR="00851520" w:rsidRDefault="00851520">
            <w:pPr>
              <w:rPr>
                <w:rFonts w:ascii="Times New Roman" w:hAnsi="Times New Roman"/>
                <w:sz w:val="16"/>
                <w:szCs w:val="16"/>
              </w:rPr>
            </w:pPr>
          </w:p>
        </w:tc>
      </w:tr>
      <w:tr w:rsidR="00851520" w:rsidTr="00851520">
        <w:tc>
          <w:tcPr>
            <w:tcW w:w="1005" w:type="dxa"/>
            <w:vAlign w:val="center"/>
            <w:hideMark/>
          </w:tcPr>
          <w:p w:rsidR="00851520" w:rsidRDefault="00851520">
            <w:pPr>
              <w:rPr>
                <w:rFonts w:ascii="Times New Roman" w:eastAsia="Times New Roman" w:hAnsi="Times New Roman"/>
              </w:rPr>
            </w:pPr>
          </w:p>
        </w:tc>
        <w:tc>
          <w:tcPr>
            <w:tcW w:w="900" w:type="dxa"/>
            <w:vAlign w:val="center"/>
            <w:hideMark/>
          </w:tcPr>
          <w:p w:rsidR="00851520" w:rsidRDefault="00851520">
            <w:pPr>
              <w:rPr>
                <w:rFonts w:ascii="Times New Roman" w:eastAsia="Times New Roman" w:hAnsi="Times New Roman"/>
              </w:rPr>
            </w:pPr>
          </w:p>
        </w:tc>
        <w:tc>
          <w:tcPr>
            <w:tcW w:w="360" w:type="dxa"/>
            <w:vAlign w:val="center"/>
            <w:hideMark/>
          </w:tcPr>
          <w:p w:rsidR="00851520" w:rsidRDefault="00851520">
            <w:pPr>
              <w:rPr>
                <w:rFonts w:ascii="Times New Roman" w:eastAsia="Times New Roman" w:hAnsi="Times New Roman"/>
              </w:rPr>
            </w:pPr>
          </w:p>
        </w:tc>
        <w:tc>
          <w:tcPr>
            <w:tcW w:w="90" w:type="dxa"/>
            <w:vAlign w:val="center"/>
            <w:hideMark/>
          </w:tcPr>
          <w:p w:rsidR="00851520" w:rsidRDefault="00851520">
            <w:pPr>
              <w:rPr>
                <w:rFonts w:ascii="Times New Roman" w:eastAsia="Times New Roman" w:hAnsi="Times New Roman"/>
              </w:rPr>
            </w:pPr>
          </w:p>
        </w:tc>
        <w:tc>
          <w:tcPr>
            <w:tcW w:w="495" w:type="dxa"/>
            <w:vAlign w:val="center"/>
            <w:hideMark/>
          </w:tcPr>
          <w:p w:rsidR="00851520" w:rsidRDefault="00851520">
            <w:pPr>
              <w:rPr>
                <w:rFonts w:ascii="Times New Roman" w:eastAsia="Times New Roman" w:hAnsi="Times New Roman"/>
              </w:rPr>
            </w:pPr>
          </w:p>
        </w:tc>
        <w:tc>
          <w:tcPr>
            <w:tcW w:w="450" w:type="dxa"/>
            <w:vAlign w:val="center"/>
            <w:hideMark/>
          </w:tcPr>
          <w:p w:rsidR="00851520" w:rsidRDefault="00851520">
            <w:pPr>
              <w:rPr>
                <w:rFonts w:ascii="Times New Roman" w:eastAsia="Times New Roman" w:hAnsi="Times New Roman"/>
              </w:rPr>
            </w:pPr>
          </w:p>
        </w:tc>
        <w:tc>
          <w:tcPr>
            <w:tcW w:w="1395" w:type="dxa"/>
            <w:vAlign w:val="center"/>
            <w:hideMark/>
          </w:tcPr>
          <w:p w:rsidR="00851520" w:rsidRDefault="00851520">
            <w:pPr>
              <w:rPr>
                <w:rFonts w:ascii="Times New Roman" w:eastAsia="Times New Roman" w:hAnsi="Times New Roman"/>
              </w:rPr>
            </w:pPr>
          </w:p>
        </w:tc>
        <w:tc>
          <w:tcPr>
            <w:tcW w:w="450" w:type="dxa"/>
            <w:vAlign w:val="center"/>
            <w:hideMark/>
          </w:tcPr>
          <w:p w:rsidR="00851520" w:rsidRDefault="00851520">
            <w:pPr>
              <w:rPr>
                <w:rFonts w:ascii="Times New Roman" w:eastAsia="Times New Roman" w:hAnsi="Times New Roman"/>
              </w:rPr>
            </w:pPr>
          </w:p>
        </w:tc>
        <w:tc>
          <w:tcPr>
            <w:tcW w:w="2070" w:type="dxa"/>
            <w:vAlign w:val="center"/>
            <w:hideMark/>
          </w:tcPr>
          <w:p w:rsidR="00851520" w:rsidRDefault="00851520">
            <w:pPr>
              <w:rPr>
                <w:rFonts w:ascii="Times New Roman" w:eastAsia="Times New Roman" w:hAnsi="Times New Roman"/>
              </w:rPr>
            </w:pPr>
          </w:p>
        </w:tc>
        <w:tc>
          <w:tcPr>
            <w:tcW w:w="2160" w:type="dxa"/>
            <w:vAlign w:val="center"/>
            <w:hideMark/>
          </w:tcPr>
          <w:p w:rsidR="00851520" w:rsidRDefault="00851520">
            <w:pPr>
              <w:rPr>
                <w:rFonts w:ascii="Times New Roman" w:eastAsia="Times New Roman" w:hAnsi="Times New Roman"/>
              </w:rPr>
            </w:pPr>
          </w:p>
        </w:tc>
        <w:tc>
          <w:tcPr>
            <w:tcW w:w="1635" w:type="dxa"/>
            <w:vAlign w:val="center"/>
            <w:hideMark/>
          </w:tcPr>
          <w:p w:rsidR="00851520" w:rsidRDefault="00851520">
            <w:pPr>
              <w:rPr>
                <w:rFonts w:ascii="Times New Roman" w:eastAsia="Times New Roman" w:hAnsi="Times New Roman"/>
              </w:rPr>
            </w:pPr>
          </w:p>
        </w:tc>
      </w:tr>
    </w:tbl>
    <w:p w:rsidR="00851520" w:rsidRDefault="00851520" w:rsidP="00851520">
      <w:pPr>
        <w:jc w:val="both"/>
        <w:rPr>
          <w:rFonts w:ascii="Times New Roman" w:hAnsi="Times New Roman"/>
          <w:sz w:val="16"/>
          <w:szCs w:val="16"/>
        </w:rPr>
      </w:pPr>
    </w:p>
    <w:p w:rsidR="00851520" w:rsidRDefault="00851520" w:rsidP="00851520">
      <w:pPr>
        <w:jc w:val="both"/>
        <w:rPr>
          <w:rFonts w:ascii="Times New Roman" w:hAnsi="Times New Roman"/>
          <w:sz w:val="16"/>
          <w:szCs w:val="16"/>
        </w:rPr>
      </w:pPr>
    </w:p>
    <w:p w:rsidR="00851520" w:rsidRDefault="00851520" w:rsidP="00851520">
      <w:pPr>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C52441" w:rsidRDefault="00851520"/>
    <w:sectPr w:rsidR="00C52441" w:rsidSect="008515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20" w:rsidRDefault="00851520" w:rsidP="00851520">
      <w:r>
        <w:separator/>
      </w:r>
    </w:p>
  </w:endnote>
  <w:endnote w:type="continuationSeparator" w:id="0">
    <w:p w:rsidR="00851520" w:rsidRDefault="00851520" w:rsidP="00851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20" w:rsidRDefault="00851520" w:rsidP="00851520">
      <w:r>
        <w:separator/>
      </w:r>
    </w:p>
  </w:footnote>
  <w:footnote w:type="continuationSeparator" w:id="0">
    <w:p w:rsidR="00851520" w:rsidRDefault="00851520" w:rsidP="00851520">
      <w:r>
        <w:continuationSeparator/>
      </w:r>
    </w:p>
  </w:footnote>
  <w:footnote w:id="1">
    <w:p w:rsidR="00851520" w:rsidRDefault="00851520" w:rsidP="00851520">
      <w:pPr>
        <w:pStyle w:val="FootnoteText"/>
      </w:pPr>
    </w:p>
    <w:p w:rsidR="00851520" w:rsidRDefault="00851520" w:rsidP="0085152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06E"/>
    <w:multiLevelType w:val="hybridMultilevel"/>
    <w:tmpl w:val="640EC4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150837"/>
    <w:multiLevelType w:val="hybridMultilevel"/>
    <w:tmpl w:val="B4EE9D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6B0033"/>
    <w:multiLevelType w:val="hybridMultilevel"/>
    <w:tmpl w:val="B900DE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51520"/>
    <w:rsid w:val="00033D1A"/>
    <w:rsid w:val="00085C37"/>
    <w:rsid w:val="002B3411"/>
    <w:rsid w:val="00374BBB"/>
    <w:rsid w:val="003A06D3"/>
    <w:rsid w:val="00485B90"/>
    <w:rsid w:val="00527656"/>
    <w:rsid w:val="005473ED"/>
    <w:rsid w:val="00622E27"/>
    <w:rsid w:val="006B5191"/>
    <w:rsid w:val="00772876"/>
    <w:rsid w:val="00851520"/>
    <w:rsid w:val="00A516C3"/>
    <w:rsid w:val="00AC1675"/>
    <w:rsid w:val="00BD3169"/>
    <w:rsid w:val="00D31D8D"/>
    <w:rsid w:val="00D54924"/>
    <w:rsid w:val="00E14A39"/>
    <w:rsid w:val="00E421DE"/>
    <w:rsid w:val="00E563AF"/>
    <w:rsid w:val="00E65914"/>
    <w:rsid w:val="00F37A9F"/>
    <w:rsid w:val="00F919BD"/>
    <w:rsid w:val="00FF0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20"/>
    <w:pPr>
      <w:spacing w:after="0" w:line="240" w:lineRule="auto"/>
    </w:pPr>
    <w:rPr>
      <w:rFonts w:ascii="T" w:hAnsi="T" w:cs="Times New Roman"/>
      <w:sz w:val="20"/>
    </w:rPr>
  </w:style>
  <w:style w:type="paragraph" w:styleId="Heading4">
    <w:name w:val="heading 4"/>
    <w:basedOn w:val="Normal"/>
    <w:link w:val="Heading4Char"/>
    <w:uiPriority w:val="9"/>
    <w:semiHidden/>
    <w:unhideWhenUsed/>
    <w:qFormat/>
    <w:rsid w:val="00851520"/>
    <w:pPr>
      <w:keepNext/>
      <w:spacing w:before="240" w:after="60"/>
      <w:outlineLvl w:val="3"/>
    </w:pPr>
    <w:rPr>
      <w:rFonts w:ascii="Arial" w:hAnsi="Arial" w:cs="Arial"/>
      <w:b/>
      <w:bCs/>
      <w:sz w:val="24"/>
      <w:szCs w:val="24"/>
    </w:rPr>
  </w:style>
  <w:style w:type="paragraph" w:styleId="Heading6">
    <w:name w:val="heading 6"/>
    <w:basedOn w:val="Normal"/>
    <w:link w:val="Heading6Char"/>
    <w:uiPriority w:val="9"/>
    <w:semiHidden/>
    <w:unhideWhenUsed/>
    <w:qFormat/>
    <w:rsid w:val="00851520"/>
    <w:pPr>
      <w:keepNext/>
      <w:outlineLvl w:val="5"/>
    </w:pPr>
    <w:rPr>
      <w:rFonts w:ascii="Times New Roman" w:hAnsi="Times New Roman"/>
      <w:b/>
      <w:bCs/>
      <w:sz w:val="36"/>
      <w:szCs w:val="36"/>
    </w:rPr>
  </w:style>
  <w:style w:type="paragraph" w:styleId="Heading8">
    <w:name w:val="heading 8"/>
    <w:basedOn w:val="Normal"/>
    <w:link w:val="Heading8Char"/>
    <w:uiPriority w:val="9"/>
    <w:semiHidden/>
    <w:unhideWhenUsed/>
    <w:qFormat/>
    <w:rsid w:val="00851520"/>
    <w:pPr>
      <w:keepNext/>
      <w:jc w:val="both"/>
      <w:outlineLvl w:val="7"/>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51520"/>
    <w:rPr>
      <w:rFonts w:ascii="Arial" w:hAnsi="Arial" w:cs="Arial"/>
      <w:b/>
      <w:bCs/>
      <w:szCs w:val="24"/>
    </w:rPr>
  </w:style>
  <w:style w:type="character" w:customStyle="1" w:styleId="Heading6Char">
    <w:name w:val="Heading 6 Char"/>
    <w:basedOn w:val="DefaultParagraphFont"/>
    <w:link w:val="Heading6"/>
    <w:uiPriority w:val="9"/>
    <w:semiHidden/>
    <w:rsid w:val="00851520"/>
    <w:rPr>
      <w:rFonts w:ascii="Times New Roman" w:hAnsi="Times New Roman" w:cs="Times New Roman"/>
      <w:b/>
      <w:bCs/>
      <w:sz w:val="36"/>
      <w:szCs w:val="36"/>
    </w:rPr>
  </w:style>
  <w:style w:type="character" w:customStyle="1" w:styleId="Heading8Char">
    <w:name w:val="Heading 8 Char"/>
    <w:basedOn w:val="DefaultParagraphFont"/>
    <w:link w:val="Heading8"/>
    <w:uiPriority w:val="9"/>
    <w:semiHidden/>
    <w:rsid w:val="00851520"/>
    <w:rPr>
      <w:rFonts w:ascii="Times New Roman" w:hAnsi="Times New Roman" w:cs="Times New Roman"/>
      <w:b/>
      <w:bCs/>
      <w:sz w:val="22"/>
      <w:szCs w:val="22"/>
    </w:rPr>
  </w:style>
  <w:style w:type="paragraph" w:styleId="FootnoteText">
    <w:name w:val="footnote text"/>
    <w:basedOn w:val="Normal"/>
    <w:link w:val="FootnoteTextChar"/>
    <w:uiPriority w:val="99"/>
    <w:semiHidden/>
    <w:unhideWhenUsed/>
    <w:rsid w:val="00851520"/>
    <w:rPr>
      <w:rFonts w:ascii="Times New Roman" w:hAnsi="Times New Roman"/>
    </w:rPr>
  </w:style>
  <w:style w:type="character" w:customStyle="1" w:styleId="FootnoteTextChar">
    <w:name w:val="Footnote Text Char"/>
    <w:basedOn w:val="DefaultParagraphFont"/>
    <w:link w:val="FootnoteText"/>
    <w:uiPriority w:val="99"/>
    <w:semiHidden/>
    <w:rsid w:val="00851520"/>
    <w:rPr>
      <w:rFonts w:ascii="Times New Roman" w:hAnsi="Times New Roman" w:cs="Times New Roman"/>
      <w:sz w:val="20"/>
    </w:rPr>
  </w:style>
  <w:style w:type="paragraph" w:styleId="BodyTextIndent">
    <w:name w:val="Body Text Indent"/>
    <w:basedOn w:val="Normal"/>
    <w:link w:val="BodyTextIndentChar"/>
    <w:uiPriority w:val="99"/>
    <w:semiHidden/>
    <w:unhideWhenUsed/>
    <w:rsid w:val="00851520"/>
    <w:pPr>
      <w:ind w:left="720"/>
      <w:jc w:val="both"/>
    </w:pPr>
    <w:rPr>
      <w:rFonts w:ascii="Times New Roman" w:hAnsi="Times New Roman"/>
      <w:i/>
      <w:iCs/>
    </w:rPr>
  </w:style>
  <w:style w:type="character" w:customStyle="1" w:styleId="BodyTextIndentChar">
    <w:name w:val="Body Text Indent Char"/>
    <w:basedOn w:val="DefaultParagraphFont"/>
    <w:link w:val="BodyTextIndent"/>
    <w:uiPriority w:val="99"/>
    <w:semiHidden/>
    <w:rsid w:val="00851520"/>
    <w:rPr>
      <w:rFonts w:ascii="Times New Roman" w:hAnsi="Times New Roman" w:cs="Times New Roman"/>
      <w:i/>
      <w:iCs/>
      <w:sz w:val="20"/>
    </w:rPr>
  </w:style>
  <w:style w:type="character" w:styleId="FootnoteReference">
    <w:name w:val="footnote reference"/>
    <w:basedOn w:val="DefaultParagraphFont"/>
    <w:uiPriority w:val="99"/>
    <w:semiHidden/>
    <w:unhideWhenUsed/>
    <w:rsid w:val="00851520"/>
    <w:rPr>
      <w:vertAlign w:val="superscript"/>
    </w:rPr>
  </w:style>
</w:styles>
</file>

<file path=word/webSettings.xml><?xml version="1.0" encoding="utf-8"?>
<w:webSettings xmlns:r="http://schemas.openxmlformats.org/officeDocument/2006/relationships" xmlns:w="http://schemas.openxmlformats.org/wordprocessingml/2006/main">
  <w:divs>
    <w:div w:id="863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2812</Words>
  <Characters>16029</Characters>
  <Application>Microsoft Office Word</Application>
  <DocSecurity>0</DocSecurity>
  <Lines>133</Lines>
  <Paragraphs>37</Paragraphs>
  <ScaleCrop>false</ScaleCrop>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dc:creator>
  <cp:keywords/>
  <dc:description/>
  <cp:lastModifiedBy>callen</cp:lastModifiedBy>
  <cp:revision>2</cp:revision>
  <dcterms:created xsi:type="dcterms:W3CDTF">2013-10-11T18:58:00Z</dcterms:created>
  <dcterms:modified xsi:type="dcterms:W3CDTF">2013-10-11T18:58:00Z</dcterms:modified>
</cp:coreProperties>
</file>