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F445EC">
        <w:rPr>
          <w:rFonts w:ascii="Times New Roman" w:hAnsi="Times New Roman" w:cs="Times New Roman"/>
          <w:sz w:val="28"/>
          <w:szCs w:val="28"/>
        </w:rPr>
        <w:t>July 6</w:t>
      </w:r>
      <w:r w:rsidR="00991EB6" w:rsidRPr="00902EB7">
        <w:rPr>
          <w:rFonts w:ascii="Times New Roman" w:hAnsi="Times New Roman" w:cs="Times New Roman"/>
          <w:sz w:val="28"/>
          <w:szCs w:val="28"/>
        </w:rPr>
        <w:t>, 2021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0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C81C02" w:rsidP="00991EB6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B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CE1A02">
              <w:rPr>
                <w:rFonts w:ascii="Times New Roman" w:hAnsi="Times New Roman" w:cs="Times New Roman"/>
                <w:sz w:val="20"/>
                <w:szCs w:val="20"/>
              </w:rPr>
              <w:t xml:space="preserve">Bruce Heberer, Chief 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0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C81C02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C81C02" w:rsidP="00CE1A0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A0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CE1A02">
              <w:rPr>
                <w:rFonts w:ascii="Times New Roman" w:hAnsi="Times New Roman" w:cs="Times New Roman"/>
                <w:sz w:val="20"/>
                <w:szCs w:val="20"/>
              </w:rPr>
              <w:t xml:space="preserve">Chandra </w:t>
            </w:r>
            <w:r w:rsidR="006245FB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CE1A02">
              <w:rPr>
                <w:rFonts w:ascii="Times New Roman" w:hAnsi="Times New Roman" w:cs="Times New Roman"/>
                <w:sz w:val="20"/>
                <w:szCs w:val="20"/>
              </w:rPr>
              <w:t>Cotter</w:t>
            </w:r>
          </w:p>
        </w:tc>
        <w:tc>
          <w:tcPr>
            <w:tcW w:w="5660" w:type="dxa"/>
          </w:tcPr>
          <w:p w:rsidR="0083417E" w:rsidRPr="00D46BE7" w:rsidRDefault="00C81C02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C02" w:rsidRDefault="00C81C0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ABSENT</w:t>
      </w:r>
    </w:p>
    <w:p w:rsidR="00C81C02" w:rsidRPr="00C81C02" w:rsidRDefault="00C81C0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N/A</w:t>
      </w:r>
    </w:p>
    <w:p w:rsidR="00C81C02" w:rsidRDefault="00C81C0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7E7B" w:rsidRP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5850">
        <w:rPr>
          <w:rFonts w:ascii="Times New Roman" w:hAnsi="Times New Roman" w:cs="Times New Roman"/>
          <w:sz w:val="20"/>
          <w:szCs w:val="20"/>
        </w:rPr>
        <w:t xml:space="preserve">– </w:t>
      </w:r>
      <w:r w:rsidR="00CE1A02">
        <w:rPr>
          <w:rFonts w:ascii="Times New Roman" w:hAnsi="Times New Roman" w:cs="Times New Roman"/>
          <w:sz w:val="20"/>
          <w:szCs w:val="20"/>
        </w:rPr>
        <w:t>June 1</w:t>
      </w:r>
      <w:r w:rsidR="00045850">
        <w:rPr>
          <w:rFonts w:ascii="Times New Roman" w:hAnsi="Times New Roman" w:cs="Times New Roman"/>
          <w:sz w:val="20"/>
          <w:szCs w:val="20"/>
        </w:rPr>
        <w:t xml:space="preserve">, </w:t>
      </w:r>
      <w:r w:rsidR="00991EB6">
        <w:rPr>
          <w:rFonts w:ascii="Times New Roman" w:hAnsi="Times New Roman" w:cs="Times New Roman"/>
          <w:sz w:val="20"/>
          <w:szCs w:val="20"/>
        </w:rPr>
        <w:t>2021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r w:rsidR="00CE1A02">
        <w:rPr>
          <w:rFonts w:ascii="Times New Roman" w:hAnsi="Times New Roman" w:cs="Times New Roman"/>
          <w:sz w:val="20"/>
          <w:szCs w:val="20"/>
        </w:rPr>
        <w:t>C. Vose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565906">
        <w:rPr>
          <w:rFonts w:ascii="Times New Roman" w:hAnsi="Times New Roman" w:cs="Times New Roman"/>
          <w:sz w:val="20"/>
          <w:szCs w:val="20"/>
        </w:rPr>
        <w:t xml:space="preserve"> </w:t>
      </w:r>
      <w:r w:rsidR="00CE1A02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CE1A02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CE1A02">
        <w:rPr>
          <w:rFonts w:ascii="Times New Roman" w:hAnsi="Times New Roman" w:cs="Times New Roman"/>
          <w:sz w:val="20"/>
          <w:szCs w:val="20"/>
        </w:rPr>
        <w:t>7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BE4EA3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CE1A02">
        <w:rPr>
          <w:rFonts w:ascii="Times New Roman" w:hAnsi="Times New Roman" w:cs="Times New Roman"/>
          <w:sz w:val="20"/>
          <w:szCs w:val="20"/>
        </w:rPr>
        <w:t>0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991EB6">
        <w:rPr>
          <w:rFonts w:ascii="Times New Roman" w:hAnsi="Times New Roman" w:cs="Times New Roman"/>
          <w:sz w:val="20"/>
          <w:szCs w:val="20"/>
          <w:u w:val="single"/>
        </w:rPr>
        <w:t>RUBY &amp; QUIRI</w:t>
      </w:r>
      <w:r w:rsidR="000458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81C02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991EB6">
        <w:rPr>
          <w:rFonts w:ascii="Times New Roman" w:hAnsi="Times New Roman" w:cs="Times New Roman"/>
          <w:sz w:val="20"/>
          <w:szCs w:val="20"/>
          <w:u w:val="single"/>
        </w:rPr>
        <w:t xml:space="preserve">307 N. </w:t>
      </w:r>
      <w:proofErr w:type="spellStart"/>
      <w:r w:rsidR="00991EB6">
        <w:rPr>
          <w:rFonts w:ascii="Times New Roman" w:hAnsi="Times New Roman" w:cs="Times New Roman"/>
          <w:sz w:val="20"/>
          <w:szCs w:val="20"/>
          <w:u w:val="single"/>
        </w:rPr>
        <w:t>Comrie</w:t>
      </w:r>
      <w:proofErr w:type="spellEnd"/>
      <w:r w:rsidR="00991EB6">
        <w:rPr>
          <w:rFonts w:ascii="Times New Roman" w:hAnsi="Times New Roman" w:cs="Times New Roman"/>
          <w:sz w:val="20"/>
          <w:szCs w:val="20"/>
          <w:u w:val="single"/>
        </w:rPr>
        <w:t xml:space="preserve"> Avenue</w:t>
      </w:r>
    </w:p>
    <w:p w:rsidR="00B02076" w:rsidRDefault="00C81C0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is for a 40’ x 50’ addition to previous storage building, along with a covered loading dock.</w:t>
      </w:r>
    </w:p>
    <w:p w:rsidR="00C81C02" w:rsidRDefault="00C81C0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6C83" w:rsidRPr="00986C83" w:rsidRDefault="00986C83" w:rsidP="00986C8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C83">
        <w:rPr>
          <w:rFonts w:ascii="Times New Roman" w:hAnsi="Times New Roman" w:cs="Times New Roman"/>
          <w:sz w:val="20"/>
          <w:szCs w:val="20"/>
          <w:u w:val="single"/>
        </w:rPr>
        <w:t>PLANNING BOARD REVIEW</w:t>
      </w:r>
    </w:p>
    <w:p w:rsidR="006245FB" w:rsidRDefault="006245FB" w:rsidP="006245F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County Planning Board sent a letter indicating that they did not meet due to not having a quorum. The county stated that the city planning board is under no obligation to wait beyond a 30-day timeframe for a recommendation from the county. Smith didn’t feel a reason to hold up the project for another month and asked the board if they were comfortable making a decision today. </w:t>
      </w:r>
    </w:p>
    <w:p w:rsidR="006245FB" w:rsidRDefault="006245FB" w:rsidP="006245F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Pr="006245FB" w:rsidRDefault="006446C4" w:rsidP="006245F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5FB">
        <w:rPr>
          <w:rFonts w:ascii="Times New Roman" w:hAnsi="Times New Roman" w:cs="Times New Roman"/>
          <w:sz w:val="20"/>
          <w:szCs w:val="20"/>
          <w:u w:val="single"/>
        </w:rPr>
        <w:t>NEGATIVE DECLARATION</w:t>
      </w:r>
    </w:p>
    <w:p w:rsidR="00045850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EE6654">
        <w:rPr>
          <w:rFonts w:ascii="Times New Roman" w:hAnsi="Times New Roman" w:cs="Times New Roman"/>
          <w:sz w:val="20"/>
          <w:szCs w:val="20"/>
        </w:rPr>
        <w:t xml:space="preserve"> </w:t>
      </w:r>
      <w:r w:rsidR="00991EB6">
        <w:rPr>
          <w:rFonts w:ascii="Times New Roman" w:hAnsi="Times New Roman" w:cs="Times New Roman"/>
          <w:sz w:val="20"/>
          <w:szCs w:val="20"/>
        </w:rPr>
        <w:t>C. Vose</w:t>
      </w:r>
    </w:p>
    <w:p w:rsidR="00EE6654" w:rsidRDefault="00EE6654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6446C4">
        <w:rPr>
          <w:rFonts w:ascii="Times New Roman" w:hAnsi="Times New Roman" w:cs="Times New Roman"/>
          <w:sz w:val="20"/>
          <w:szCs w:val="20"/>
        </w:rPr>
        <w:t>T. Easterly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 w:rsidR="006446C4">
        <w:rPr>
          <w:rFonts w:ascii="Times New Roman" w:hAnsi="Times New Roman" w:cs="Times New Roman"/>
          <w:sz w:val="20"/>
          <w:szCs w:val="20"/>
        </w:rPr>
        <w:t>7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6C4">
        <w:rPr>
          <w:rFonts w:ascii="Times New Roman" w:hAnsi="Times New Roman" w:cs="Times New Roman"/>
          <w:sz w:val="20"/>
          <w:szCs w:val="20"/>
        </w:rPr>
        <w:t>0</w:t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5FC" w:rsidRPr="001248DE" w:rsidRDefault="003E3E12" w:rsidP="004E15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6446C4" w:rsidRDefault="006446C4" w:rsidP="006446C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Opened 4:01 p.m.</w:t>
      </w:r>
    </w:p>
    <w:p w:rsidR="006446C4" w:rsidRDefault="006446C4" w:rsidP="006446C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public comment or discussion</w:t>
      </w:r>
    </w:p>
    <w:p w:rsidR="006446C4" w:rsidRDefault="006446C4" w:rsidP="006446C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Closed 4:02 p.m.</w:t>
      </w:r>
    </w:p>
    <w:p w:rsidR="006446C4" w:rsidRDefault="006446C4" w:rsidP="006446C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46C4" w:rsidRDefault="006446C4" w:rsidP="006446C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APPROVAL</w:t>
      </w:r>
    </w:p>
    <w:p w:rsidR="006446C4" w:rsidRDefault="006446C4" w:rsidP="006446C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6446C4" w:rsidRDefault="006446C4" w:rsidP="006446C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Seconded – J.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6446C4" w:rsidRPr="00D46BE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446C4" w:rsidRPr="00D46BE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6446C4" w:rsidRPr="00D46BE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6446C4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E15FC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C02" w:rsidRDefault="00C81C02" w:rsidP="004E15F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Default="00CE1A02" w:rsidP="00CE1A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ITEM #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>CITY LINE STORAGE; 584 N. Perry Street</w:t>
      </w:r>
    </w:p>
    <w:p w:rsidR="00CE1A02" w:rsidRDefault="00CE1A02" w:rsidP="00CE1A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E1A02" w:rsidRDefault="00CE1A02" w:rsidP="00CE1A0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C27D17" w:rsidRDefault="00C27D17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Plans and narrative are attached and made a part of the official Minutes. </w:t>
      </w:r>
    </w:p>
    <w:p w:rsidR="00CE1A02" w:rsidRDefault="00C27D17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Darrin </w:t>
      </w:r>
      <w:proofErr w:type="spellStart"/>
      <w:r>
        <w:rPr>
          <w:rFonts w:ascii="Times New Roman" w:hAnsi="Times New Roman" w:cs="Times New Roman"/>
          <w:sz w:val="20"/>
          <w:szCs w:val="20"/>
        </w:rPr>
        <w:t>Romeyn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DMR Civil Engineering </w:t>
      </w:r>
      <w:r w:rsidR="00AB0A02">
        <w:rPr>
          <w:rFonts w:ascii="Times New Roman" w:hAnsi="Times New Roman" w:cs="Times New Roman"/>
          <w:sz w:val="20"/>
          <w:szCs w:val="20"/>
        </w:rPr>
        <w:t xml:space="preserve">was present and </w:t>
      </w:r>
      <w:r w:rsidR="00C23507">
        <w:rPr>
          <w:rFonts w:ascii="Times New Roman" w:hAnsi="Times New Roman" w:cs="Times New Roman"/>
          <w:sz w:val="20"/>
          <w:szCs w:val="20"/>
        </w:rPr>
        <w:t>spoke on the site development and indicated that no further development is planned on the site.</w:t>
      </w:r>
    </w:p>
    <w:p w:rsidR="00C27D17" w:rsidRDefault="00C23507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AB0A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board had no </w:t>
      </w:r>
      <w:r w:rsidR="00AB0A02">
        <w:rPr>
          <w:rFonts w:ascii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hAnsi="Times New Roman" w:cs="Times New Roman"/>
          <w:sz w:val="20"/>
          <w:szCs w:val="20"/>
        </w:rPr>
        <w:t>with the project.</w:t>
      </w:r>
      <w:r w:rsidR="00AB0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A02" w:rsidRDefault="00AB0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Default="00CE1A02" w:rsidP="00CE1A0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C. Vose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6446C4">
        <w:rPr>
          <w:rFonts w:ascii="Times New Roman" w:hAnsi="Times New Roman" w:cs="Times New Roman"/>
          <w:sz w:val="20"/>
          <w:szCs w:val="20"/>
        </w:rPr>
        <w:t>T. Easterly</w:t>
      </w:r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 w:rsidR="006446C4">
        <w:rPr>
          <w:rFonts w:ascii="Times New Roman" w:hAnsi="Times New Roman" w:cs="Times New Roman"/>
          <w:sz w:val="20"/>
          <w:szCs w:val="20"/>
        </w:rPr>
        <w:t>7</w:t>
      </w:r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CE1A02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6C4">
        <w:rPr>
          <w:rFonts w:ascii="Times New Roman" w:hAnsi="Times New Roman" w:cs="Times New Roman"/>
          <w:sz w:val="20"/>
          <w:szCs w:val="20"/>
        </w:rPr>
        <w:t>0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 will notify all involved agencies.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Pr="001248DE" w:rsidRDefault="00CE1A02" w:rsidP="00CE1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CE1A02" w:rsidRDefault="00CE1A02" w:rsidP="00CE1A0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 xml:space="preserve">earing needs to be scheduled; Clerk will advertise hearing for Tuesday, </w:t>
      </w:r>
      <w:r w:rsidR="006446C4">
        <w:rPr>
          <w:rFonts w:ascii="Times New Roman" w:hAnsi="Times New Roman" w:cs="Times New Roman"/>
          <w:sz w:val="20"/>
          <w:szCs w:val="20"/>
        </w:rPr>
        <w:t>August 3</w:t>
      </w:r>
      <w:r>
        <w:rPr>
          <w:rFonts w:ascii="Times New Roman" w:hAnsi="Times New Roman" w:cs="Times New Roman"/>
          <w:sz w:val="20"/>
          <w:szCs w:val="20"/>
        </w:rPr>
        <w:t>, 2021 @ 4:00 p.m.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81C02" w:rsidRDefault="00C81C02" w:rsidP="00CE1A0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1A02" w:rsidRDefault="00CE1A02" w:rsidP="00CE1A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ITEM #3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>4XHEAVEN, INC; 509 North Perry Street</w:t>
      </w:r>
    </w:p>
    <w:p w:rsidR="00CE1A02" w:rsidRDefault="00CE1A02" w:rsidP="00CE1A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E1A02" w:rsidRDefault="00CE1A02" w:rsidP="00CE1A0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C27D17" w:rsidRDefault="00C27D17" w:rsidP="00C27D1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Plans and narrative are attached and made a part of the official Minutes. </w:t>
      </w:r>
    </w:p>
    <w:p w:rsidR="00CE1A02" w:rsidRDefault="00C23507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Heberer spoke before the board to advise that the delay in the project coming before the board was of no fault of the applicant. The delay was strictly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related, Heberer did not want to delay project. Applicant submitted all required applications and permits. </w:t>
      </w:r>
    </w:p>
    <w:p w:rsidR="00C23507" w:rsidRDefault="00C23507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Vincent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present and spoke on the project. </w:t>
      </w:r>
      <w:r w:rsidR="004729E4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="004729E4">
        <w:rPr>
          <w:rFonts w:ascii="Times New Roman" w:hAnsi="Times New Roman" w:cs="Times New Roman"/>
          <w:sz w:val="20"/>
          <w:szCs w:val="20"/>
        </w:rPr>
        <w:t>Perella</w:t>
      </w:r>
      <w:proofErr w:type="spellEnd"/>
      <w:r w:rsidR="004729E4">
        <w:rPr>
          <w:rFonts w:ascii="Times New Roman" w:hAnsi="Times New Roman" w:cs="Times New Roman"/>
          <w:sz w:val="20"/>
          <w:szCs w:val="20"/>
        </w:rPr>
        <w:t xml:space="preserve"> explained that</w:t>
      </w:r>
      <w:r>
        <w:rPr>
          <w:rFonts w:ascii="Times New Roman" w:hAnsi="Times New Roman" w:cs="Times New Roman"/>
          <w:sz w:val="20"/>
          <w:szCs w:val="20"/>
        </w:rPr>
        <w:t xml:space="preserve"> mov</w:t>
      </w:r>
      <w:r w:rsidR="004729E4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9E4">
        <w:rPr>
          <w:rFonts w:ascii="Times New Roman" w:hAnsi="Times New Roman" w:cs="Times New Roman"/>
          <w:sz w:val="20"/>
          <w:szCs w:val="20"/>
        </w:rPr>
        <w:t>his business to the former John C. Miller building would allow his</w:t>
      </w:r>
      <w:r>
        <w:rPr>
          <w:rFonts w:ascii="Times New Roman" w:hAnsi="Times New Roman" w:cs="Times New Roman"/>
          <w:sz w:val="20"/>
          <w:szCs w:val="20"/>
        </w:rPr>
        <w:t xml:space="preserve"> business </w:t>
      </w:r>
      <w:r w:rsidR="004729E4">
        <w:rPr>
          <w:rFonts w:ascii="Times New Roman" w:hAnsi="Times New Roman" w:cs="Times New Roman"/>
          <w:sz w:val="20"/>
          <w:szCs w:val="20"/>
        </w:rPr>
        <w:t xml:space="preserve">to construct </w:t>
      </w:r>
      <w:r>
        <w:rPr>
          <w:rFonts w:ascii="Times New Roman" w:hAnsi="Times New Roman" w:cs="Times New Roman"/>
          <w:sz w:val="20"/>
          <w:szCs w:val="20"/>
        </w:rPr>
        <w:t xml:space="preserve">additional space </w:t>
      </w:r>
      <w:r w:rsidR="00784B27">
        <w:rPr>
          <w:rFonts w:ascii="Times New Roman" w:hAnsi="Times New Roman" w:cs="Times New Roman"/>
          <w:sz w:val="20"/>
          <w:szCs w:val="20"/>
        </w:rPr>
        <w:t>for a rust prevention shop in order to provide rust protection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4B27">
        <w:rPr>
          <w:rFonts w:ascii="Times New Roman" w:hAnsi="Times New Roman" w:cs="Times New Roman"/>
          <w:sz w:val="20"/>
          <w:szCs w:val="20"/>
        </w:rPr>
        <w:t xml:space="preserve">to large commercial vehicles, such as school buses. He has designed the new building to be welcoming and comfortable for everyone to visit. </w:t>
      </w:r>
    </w:p>
    <w:p w:rsidR="00784B27" w:rsidRDefault="004729E4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Vose asked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contact the engineer designing the project and request that he provide a letter approving the Short Environmental Assessment Form.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provide same to Codes Office.</w:t>
      </w:r>
    </w:p>
    <w:p w:rsidR="004729E4" w:rsidRDefault="004729E4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Default="00CE1A02" w:rsidP="00CE1A0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6C4">
        <w:rPr>
          <w:rFonts w:ascii="Times New Roman" w:hAnsi="Times New Roman" w:cs="Times New Roman"/>
          <w:sz w:val="20"/>
          <w:szCs w:val="20"/>
        </w:rPr>
        <w:t>T. Easterly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6446C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6446C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 w:rsidR="006446C4">
        <w:rPr>
          <w:rFonts w:ascii="Times New Roman" w:hAnsi="Times New Roman" w:cs="Times New Roman"/>
          <w:sz w:val="20"/>
          <w:szCs w:val="20"/>
        </w:rPr>
        <w:t>7</w:t>
      </w:r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CE1A02" w:rsidRPr="00D46BE7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CE1A02" w:rsidRDefault="00CE1A02" w:rsidP="00CE1A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6C4">
        <w:rPr>
          <w:rFonts w:ascii="Times New Roman" w:hAnsi="Times New Roman" w:cs="Times New Roman"/>
          <w:sz w:val="20"/>
          <w:szCs w:val="20"/>
        </w:rPr>
        <w:t>0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 will notify all involved agencies.</w:t>
      </w:r>
    </w:p>
    <w:p w:rsidR="00CE1A02" w:rsidRDefault="00CE1A02" w:rsidP="00CE1A0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1A02" w:rsidRPr="001248DE" w:rsidRDefault="00CE1A02" w:rsidP="00CE1A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CE1A02" w:rsidRDefault="00CE1A02" w:rsidP="00CE1A02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 xml:space="preserve">earing needs to be scheduled; Clerk will advertise hearing for Tuesday, </w:t>
      </w:r>
      <w:r w:rsidR="006446C4">
        <w:rPr>
          <w:rFonts w:ascii="Times New Roman" w:hAnsi="Times New Roman" w:cs="Times New Roman"/>
          <w:sz w:val="20"/>
          <w:szCs w:val="20"/>
        </w:rPr>
        <w:t>August 3</w:t>
      </w:r>
      <w:r>
        <w:rPr>
          <w:rFonts w:ascii="Times New Roman" w:hAnsi="Times New Roman" w:cs="Times New Roman"/>
          <w:sz w:val="20"/>
          <w:szCs w:val="20"/>
        </w:rPr>
        <w:t>, 2021 @ 4:00 p.m.</w:t>
      </w:r>
    </w:p>
    <w:p w:rsidR="0004585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lastRenderedPageBreak/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045850">
        <w:rPr>
          <w:rFonts w:ascii="Times New Roman" w:hAnsi="Times New Roman" w:cs="Times New Roman"/>
          <w:sz w:val="20"/>
          <w:szCs w:val="20"/>
        </w:rPr>
        <w:t>@</w:t>
      </w:r>
      <w:r w:rsidR="002B26D9" w:rsidRPr="00045850">
        <w:rPr>
          <w:rFonts w:ascii="Times New Roman" w:hAnsi="Times New Roman" w:cs="Times New Roman"/>
          <w:sz w:val="20"/>
          <w:szCs w:val="20"/>
        </w:rPr>
        <w:t xml:space="preserve"> </w:t>
      </w:r>
      <w:r w:rsidR="00D0796B">
        <w:rPr>
          <w:rFonts w:ascii="Times New Roman" w:hAnsi="Times New Roman" w:cs="Times New Roman"/>
          <w:sz w:val="20"/>
          <w:szCs w:val="20"/>
        </w:rPr>
        <w:t>4:</w:t>
      </w:r>
      <w:r w:rsidR="00CE1A02">
        <w:rPr>
          <w:rFonts w:ascii="Times New Roman" w:hAnsi="Times New Roman" w:cs="Times New Roman"/>
          <w:sz w:val="20"/>
          <w:szCs w:val="20"/>
        </w:rPr>
        <w:t>24</w:t>
      </w:r>
      <w:r w:rsidR="00D0796B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957E7B">
        <w:rPr>
          <w:rFonts w:ascii="Times New Roman" w:hAnsi="Times New Roman" w:cs="Times New Roman"/>
          <w:sz w:val="20"/>
          <w:szCs w:val="20"/>
        </w:rPr>
        <w:t xml:space="preserve"> </w:t>
      </w:r>
      <w:r w:rsidR="00EE6654"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 w:rsidR="00EE665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E15F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2B26D9">
        <w:rPr>
          <w:rFonts w:ascii="Times New Roman" w:hAnsi="Times New Roman" w:cs="Times New Roman"/>
          <w:sz w:val="20"/>
          <w:szCs w:val="20"/>
        </w:rPr>
        <w:t xml:space="preserve"> </w:t>
      </w:r>
      <w:r w:rsidR="00CE1A02">
        <w:rPr>
          <w:rFonts w:ascii="Times New Roman" w:hAnsi="Times New Roman" w:cs="Times New Roman"/>
          <w:sz w:val="20"/>
          <w:szCs w:val="20"/>
        </w:rPr>
        <w:t>T. Easterly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 w:rsidR="00CE1A02">
        <w:rPr>
          <w:rFonts w:ascii="Times New Roman" w:hAnsi="Times New Roman" w:cs="Times New Roman"/>
          <w:sz w:val="20"/>
          <w:szCs w:val="20"/>
        </w:rPr>
        <w:t>7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Pr="00D46BE7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796B" w:rsidRDefault="00D0796B" w:rsidP="00D07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CE1A02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Sect="00BD63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Default="009021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8" w:rsidRPr="00902128" w:rsidRDefault="00C81C0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45EC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PLANNING BOARD MINUTES -</w:t>
                                </w:r>
                              </w:sdtContent>
                            </w:sdt>
                            <w:r w:rsidR="00902128" w:rsidRPr="0090212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245F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JJULY 6</w:t>
                                </w:r>
                                <w:r w:rsidR="00902128" w:rsidRPr="0090212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2128" w:rsidRPr="00902128" w:rsidRDefault="00312D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45EC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PLANNING BOARD MINUTES -</w:t>
                          </w:r>
                        </w:sdtContent>
                      </w:sdt>
                      <w:r w:rsidR="00902128" w:rsidRPr="0090212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245F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JJULY 6</w:t>
                          </w:r>
                          <w:r w:rsidR="00902128" w:rsidRPr="0090212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4FE1"/>
    <w:multiLevelType w:val="hybridMultilevel"/>
    <w:tmpl w:val="6F68675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B57DF"/>
    <w:multiLevelType w:val="hybridMultilevel"/>
    <w:tmpl w:val="9008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1"/>
  </w:num>
  <w:num w:numId="5">
    <w:abstractNumId w:val="30"/>
  </w:num>
  <w:num w:numId="6">
    <w:abstractNumId w:val="32"/>
  </w:num>
  <w:num w:numId="7">
    <w:abstractNumId w:val="26"/>
  </w:num>
  <w:num w:numId="8">
    <w:abstractNumId w:val="37"/>
  </w:num>
  <w:num w:numId="9">
    <w:abstractNumId w:val="18"/>
  </w:num>
  <w:num w:numId="10">
    <w:abstractNumId w:val="20"/>
  </w:num>
  <w:num w:numId="11">
    <w:abstractNumId w:val="19"/>
  </w:num>
  <w:num w:numId="12">
    <w:abstractNumId w:val="17"/>
  </w:num>
  <w:num w:numId="13">
    <w:abstractNumId w:val="0"/>
  </w:num>
  <w:num w:numId="14">
    <w:abstractNumId w:val="9"/>
  </w:num>
  <w:num w:numId="15">
    <w:abstractNumId w:val="2"/>
  </w:num>
  <w:num w:numId="16">
    <w:abstractNumId w:val="33"/>
  </w:num>
  <w:num w:numId="17">
    <w:abstractNumId w:val="29"/>
  </w:num>
  <w:num w:numId="18">
    <w:abstractNumId w:val="25"/>
  </w:num>
  <w:num w:numId="19">
    <w:abstractNumId w:val="13"/>
  </w:num>
  <w:num w:numId="20">
    <w:abstractNumId w:val="8"/>
  </w:num>
  <w:num w:numId="21">
    <w:abstractNumId w:val="10"/>
  </w:num>
  <w:num w:numId="22">
    <w:abstractNumId w:val="3"/>
  </w:num>
  <w:num w:numId="23">
    <w:abstractNumId w:val="36"/>
  </w:num>
  <w:num w:numId="24">
    <w:abstractNumId w:val="34"/>
  </w:num>
  <w:num w:numId="25">
    <w:abstractNumId w:val="5"/>
  </w:num>
  <w:num w:numId="26">
    <w:abstractNumId w:val="27"/>
  </w:num>
  <w:num w:numId="27">
    <w:abstractNumId w:val="22"/>
  </w:num>
  <w:num w:numId="28">
    <w:abstractNumId w:val="28"/>
  </w:num>
  <w:num w:numId="29">
    <w:abstractNumId w:val="4"/>
  </w:num>
  <w:num w:numId="30">
    <w:abstractNumId w:val="23"/>
  </w:num>
  <w:num w:numId="31">
    <w:abstractNumId w:val="12"/>
  </w:num>
  <w:num w:numId="32">
    <w:abstractNumId w:val="1"/>
  </w:num>
  <w:num w:numId="33">
    <w:abstractNumId w:val="7"/>
  </w:num>
  <w:num w:numId="34">
    <w:abstractNumId w:val="35"/>
  </w:num>
  <w:num w:numId="35">
    <w:abstractNumId w:val="16"/>
  </w:num>
  <w:num w:numId="36">
    <w:abstractNumId w:val="15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5850"/>
    <w:rsid w:val="00047FF7"/>
    <w:rsid w:val="000A7EF2"/>
    <w:rsid w:val="001315AB"/>
    <w:rsid w:val="0015184C"/>
    <w:rsid w:val="00181451"/>
    <w:rsid w:val="0020507F"/>
    <w:rsid w:val="002556EF"/>
    <w:rsid w:val="00260CA9"/>
    <w:rsid w:val="00270504"/>
    <w:rsid w:val="002737DA"/>
    <w:rsid w:val="002B26D9"/>
    <w:rsid w:val="002B6734"/>
    <w:rsid w:val="002E0D2C"/>
    <w:rsid w:val="002F118B"/>
    <w:rsid w:val="00310532"/>
    <w:rsid w:val="00312DA1"/>
    <w:rsid w:val="003151DC"/>
    <w:rsid w:val="00317D31"/>
    <w:rsid w:val="00326133"/>
    <w:rsid w:val="0035691A"/>
    <w:rsid w:val="003C0572"/>
    <w:rsid w:val="003D3A64"/>
    <w:rsid w:val="003E3E12"/>
    <w:rsid w:val="003E66B9"/>
    <w:rsid w:val="003F6A77"/>
    <w:rsid w:val="004171D2"/>
    <w:rsid w:val="004729E4"/>
    <w:rsid w:val="004A34E9"/>
    <w:rsid w:val="004E15FC"/>
    <w:rsid w:val="00565906"/>
    <w:rsid w:val="005F3D58"/>
    <w:rsid w:val="006245FB"/>
    <w:rsid w:val="006446C4"/>
    <w:rsid w:val="00657CCD"/>
    <w:rsid w:val="007003D1"/>
    <w:rsid w:val="00784B27"/>
    <w:rsid w:val="00794E64"/>
    <w:rsid w:val="007E652B"/>
    <w:rsid w:val="008205A8"/>
    <w:rsid w:val="0083417E"/>
    <w:rsid w:val="00883212"/>
    <w:rsid w:val="00895A33"/>
    <w:rsid w:val="008F1C71"/>
    <w:rsid w:val="008F66D0"/>
    <w:rsid w:val="00902128"/>
    <w:rsid w:val="00902EB7"/>
    <w:rsid w:val="00957E7B"/>
    <w:rsid w:val="00986C83"/>
    <w:rsid w:val="00991EB6"/>
    <w:rsid w:val="00A27A99"/>
    <w:rsid w:val="00A34118"/>
    <w:rsid w:val="00A45FCD"/>
    <w:rsid w:val="00AB0A02"/>
    <w:rsid w:val="00AD457A"/>
    <w:rsid w:val="00B02076"/>
    <w:rsid w:val="00B346D0"/>
    <w:rsid w:val="00B62E93"/>
    <w:rsid w:val="00BD2154"/>
    <w:rsid w:val="00BD63E4"/>
    <w:rsid w:val="00BE156E"/>
    <w:rsid w:val="00BE4EA3"/>
    <w:rsid w:val="00C23507"/>
    <w:rsid w:val="00C27D17"/>
    <w:rsid w:val="00C445D9"/>
    <w:rsid w:val="00C51093"/>
    <w:rsid w:val="00C642D4"/>
    <w:rsid w:val="00C67E8E"/>
    <w:rsid w:val="00C81C02"/>
    <w:rsid w:val="00C839DC"/>
    <w:rsid w:val="00CE1A02"/>
    <w:rsid w:val="00CF176C"/>
    <w:rsid w:val="00CF35AB"/>
    <w:rsid w:val="00D0796B"/>
    <w:rsid w:val="00D32D2B"/>
    <w:rsid w:val="00D46BE7"/>
    <w:rsid w:val="00D472AF"/>
    <w:rsid w:val="00D6079C"/>
    <w:rsid w:val="00DD2574"/>
    <w:rsid w:val="00E2416D"/>
    <w:rsid w:val="00EC3567"/>
    <w:rsid w:val="00EE6654"/>
    <w:rsid w:val="00F445EC"/>
    <w:rsid w:val="00FA68B9"/>
    <w:rsid w:val="00FB067F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-</vt:lpstr>
    </vt:vector>
  </TitlesOfParts>
  <Company>HP Inc.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-</dc:title>
  <dc:subject>JJULY 6, 2021</dc:subject>
  <dc:creator>PLANNING BOARD MINUTES – JUNE 1, 2021</dc:creator>
  <cp:keywords/>
  <dc:description/>
  <cp:lastModifiedBy>Carrie Allen</cp:lastModifiedBy>
  <cp:revision>4</cp:revision>
  <cp:lastPrinted>2020-03-03T17:16:00Z</cp:lastPrinted>
  <dcterms:created xsi:type="dcterms:W3CDTF">2021-07-07T16:20:00Z</dcterms:created>
  <dcterms:modified xsi:type="dcterms:W3CDTF">2021-07-08T14:14:00Z</dcterms:modified>
</cp:coreProperties>
</file>