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D1" w:rsidRPr="00181CD1" w:rsidRDefault="00181CD1" w:rsidP="00181CD1">
      <w:pPr>
        <w:spacing w:line="240" w:lineRule="auto"/>
        <w:jc w:val="center"/>
        <w:textAlignment w:val="baseline"/>
        <w:rPr>
          <w:rFonts w:eastAsia="Times New Roman" w:cs="Times New Roman"/>
          <w:color w:val="333333"/>
          <w:sz w:val="32"/>
          <w:szCs w:val="32"/>
        </w:rPr>
      </w:pPr>
      <w:r w:rsidRPr="00181CD1">
        <w:rPr>
          <w:rFonts w:eastAsia="Times New Roman" w:cs="Times New Roman"/>
          <w:color w:val="333333"/>
          <w:sz w:val="32"/>
          <w:szCs w:val="32"/>
        </w:rPr>
        <w:t>WHAT IS A QUIT CLAIM DEED?</w:t>
      </w:r>
    </w:p>
    <w:p w:rsidR="00181CD1" w:rsidRPr="00181CD1" w:rsidRDefault="00181CD1" w:rsidP="00181CD1">
      <w:pPr>
        <w:spacing w:line="240" w:lineRule="auto"/>
        <w:jc w:val="both"/>
        <w:textAlignment w:val="baseline"/>
        <w:rPr>
          <w:rFonts w:eastAsia="Times New Roman" w:cs="Times New Roman"/>
          <w:color w:val="333333"/>
          <w:szCs w:val="24"/>
        </w:rPr>
      </w:pPr>
    </w:p>
    <w:p w:rsidR="00181CD1" w:rsidRPr="00181CD1" w:rsidRDefault="00181CD1" w:rsidP="00181CD1">
      <w:pPr>
        <w:spacing w:line="240" w:lineRule="auto"/>
        <w:jc w:val="both"/>
        <w:textAlignment w:val="baseline"/>
        <w:rPr>
          <w:rFonts w:eastAsia="Times New Roman" w:cs="Times New Roman"/>
          <w:color w:val="333333"/>
          <w:szCs w:val="24"/>
        </w:rPr>
      </w:pPr>
      <w:r w:rsidRPr="00181CD1">
        <w:rPr>
          <w:rFonts w:eastAsia="Times New Roman" w:cs="Times New Roman"/>
          <w:color w:val="333333"/>
          <w:szCs w:val="24"/>
        </w:rPr>
        <w:t xml:space="preserve">The meaning of a quitclaim deed lies, literally, within its name. The person, or grantor, giving the deed over to another person or estate, the grantee, is quitting any claim or interest </w:t>
      </w:r>
      <w:r w:rsidR="00981D5C">
        <w:rPr>
          <w:rFonts w:eastAsia="Times New Roman" w:cs="Times New Roman"/>
          <w:color w:val="333333"/>
          <w:szCs w:val="24"/>
        </w:rPr>
        <w:t>he/</w:t>
      </w:r>
      <w:r w:rsidRPr="00181CD1">
        <w:rPr>
          <w:rFonts w:eastAsia="Times New Roman" w:cs="Times New Roman"/>
          <w:color w:val="333333"/>
          <w:szCs w:val="24"/>
        </w:rPr>
        <w:t>she may have in the real property. Quitclaim deeds make no such promises, guarantees or warranties</w:t>
      </w:r>
      <w:r>
        <w:rPr>
          <w:rFonts w:eastAsia="Times New Roman" w:cs="Times New Roman"/>
          <w:color w:val="333333"/>
          <w:szCs w:val="24"/>
        </w:rPr>
        <w:t xml:space="preserve"> of a clear title to the property</w:t>
      </w:r>
      <w:r w:rsidRPr="00181CD1">
        <w:rPr>
          <w:rFonts w:eastAsia="Times New Roman" w:cs="Times New Roman"/>
          <w:color w:val="333333"/>
          <w:szCs w:val="24"/>
        </w:rPr>
        <w:t>.</w:t>
      </w:r>
    </w:p>
    <w:p w:rsidR="00181CD1" w:rsidRPr="00181CD1" w:rsidRDefault="00181CD1" w:rsidP="00181CD1">
      <w:pPr>
        <w:spacing w:line="240" w:lineRule="auto"/>
        <w:jc w:val="both"/>
        <w:textAlignment w:val="baseline"/>
        <w:rPr>
          <w:rFonts w:eastAsia="Times New Roman" w:cs="Times New Roman"/>
          <w:color w:val="333333"/>
          <w:szCs w:val="24"/>
        </w:rPr>
      </w:pPr>
      <w:r w:rsidRPr="00181CD1">
        <w:rPr>
          <w:rFonts w:eastAsia="Times New Roman" w:cs="Times New Roman"/>
          <w:color w:val="333333"/>
          <w:szCs w:val="24"/>
        </w:rPr>
        <w:t>Whenever a property is sold by a local government due to unpaid property taxes, the buyer will normally only receive a quitclaim deed. It's also possible that mortgage lenders or other lien holders may still have a legitimate interest in the property. Clearing up those clouds on the title can take effort and cost, sometimes a significant amount of money. Many buyers often purchase title insurance from a title company to help protect against such issues.</w:t>
      </w:r>
    </w:p>
    <w:p w:rsidR="00181CD1" w:rsidRPr="00181CD1" w:rsidRDefault="00181CD1" w:rsidP="00181CD1">
      <w:pPr>
        <w:jc w:val="both"/>
        <w:rPr>
          <w:szCs w:val="24"/>
        </w:rPr>
      </w:pPr>
      <w:r w:rsidRPr="00181CD1">
        <w:rPr>
          <w:color w:val="111111"/>
          <w:szCs w:val="24"/>
          <w:shd w:val="clear" w:color="auto" w:fill="FFFFFF"/>
        </w:rPr>
        <w:t>A quitclaim deed makes no assurance that the grantor actually has an ownership interest in a property; it merely states that if the grantor does, he/she releases those ownership rights. As a result, when accepting a quitclaim deed, the buyer of a property accepts the risk that the grantor of the deed may not have a valid ownership interest and/or that there may be additional ownership interests in the property. Title insurance is not issued in conjunction with a quitclaim deed.</w:t>
      </w:r>
    </w:p>
    <w:sectPr w:rsidR="00181CD1" w:rsidRPr="00181CD1" w:rsidSect="00181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drawingGridHorizontalSpacing w:val="120"/>
  <w:displayHorizontalDrawingGridEvery w:val="2"/>
  <w:characterSpacingControl w:val="doNotCompress"/>
  <w:compat/>
  <w:rsids>
    <w:rsidRoot w:val="00181CD1"/>
    <w:rsid w:val="00033D1A"/>
    <w:rsid w:val="00085C37"/>
    <w:rsid w:val="000C1C41"/>
    <w:rsid w:val="001366A7"/>
    <w:rsid w:val="00181CD1"/>
    <w:rsid w:val="001F0D7D"/>
    <w:rsid w:val="002B3411"/>
    <w:rsid w:val="00374BBB"/>
    <w:rsid w:val="003A06D3"/>
    <w:rsid w:val="004315C4"/>
    <w:rsid w:val="00485B90"/>
    <w:rsid w:val="00527656"/>
    <w:rsid w:val="005473ED"/>
    <w:rsid w:val="00622E27"/>
    <w:rsid w:val="006B5191"/>
    <w:rsid w:val="00772876"/>
    <w:rsid w:val="008F1980"/>
    <w:rsid w:val="00981D5C"/>
    <w:rsid w:val="009B645A"/>
    <w:rsid w:val="00A516C3"/>
    <w:rsid w:val="00B3199E"/>
    <w:rsid w:val="00BD3169"/>
    <w:rsid w:val="00C91C14"/>
    <w:rsid w:val="00D31D8D"/>
    <w:rsid w:val="00D54924"/>
    <w:rsid w:val="00E14A39"/>
    <w:rsid w:val="00E25FEB"/>
    <w:rsid w:val="00E421DE"/>
    <w:rsid w:val="00E563AF"/>
    <w:rsid w:val="00E65914"/>
    <w:rsid w:val="00F37A9F"/>
    <w:rsid w:val="00F919BD"/>
    <w:rsid w:val="00FF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76"/>
  </w:style>
  <w:style w:type="paragraph" w:styleId="Heading2">
    <w:name w:val="heading 2"/>
    <w:basedOn w:val="Normal"/>
    <w:link w:val="Heading2Char"/>
    <w:uiPriority w:val="9"/>
    <w:qFormat/>
    <w:rsid w:val="00181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1CD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1CD1"/>
    <w:rPr>
      <w:color w:val="0000FF"/>
      <w:u w:val="single"/>
    </w:rPr>
  </w:style>
  <w:style w:type="character" w:customStyle="1" w:styleId="ad-cell">
    <w:name w:val="ad-cell"/>
    <w:basedOn w:val="DefaultParagraphFont"/>
    <w:rsid w:val="00181CD1"/>
  </w:style>
  <w:style w:type="character" w:customStyle="1" w:styleId="mtgrcompanyname">
    <w:name w:val="mtgr_companyname"/>
    <w:basedOn w:val="DefaultParagraphFont"/>
    <w:rsid w:val="00181CD1"/>
  </w:style>
  <w:style w:type="paragraph" w:styleId="BalloonText">
    <w:name w:val="Balloon Text"/>
    <w:basedOn w:val="Normal"/>
    <w:link w:val="BalloonTextChar"/>
    <w:uiPriority w:val="99"/>
    <w:semiHidden/>
    <w:unhideWhenUsed/>
    <w:rsid w:val="0018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2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5765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20926">
              <w:marLeft w:val="0"/>
              <w:marRight w:val="0"/>
              <w:marTop w:val="0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5490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1930">
                          <w:marLeft w:val="0"/>
                          <w:marRight w:val="0"/>
                          <w:marTop w:val="0"/>
                          <w:marBottom w:val="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450769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541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78794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441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9451">
                          <w:marLeft w:val="0"/>
                          <w:marRight w:val="0"/>
                          <w:marTop w:val="8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13340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2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30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</dc:creator>
  <cp:keywords/>
  <dc:description/>
  <cp:lastModifiedBy>callen</cp:lastModifiedBy>
  <cp:revision>3</cp:revision>
  <cp:lastPrinted>2014-08-21T14:18:00Z</cp:lastPrinted>
  <dcterms:created xsi:type="dcterms:W3CDTF">2014-08-21T14:19:00Z</dcterms:created>
  <dcterms:modified xsi:type="dcterms:W3CDTF">2014-08-22T12:11:00Z</dcterms:modified>
</cp:coreProperties>
</file>